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1F2E0" w14:textId="77777777" w:rsidR="00D50CAD" w:rsidRDefault="00CB058D" w:rsidP="00FD4C63">
      <w:pPr>
        <w:pStyle w:val="ACObjetGris"/>
        <w:tabs>
          <w:tab w:val="left" w:pos="3570"/>
          <w:tab w:val="right" w:pos="9072"/>
        </w:tabs>
        <w:jc w:val="left"/>
        <w:rPr>
          <w:rFonts w:cs="Arial"/>
          <w:sz w:val="20"/>
          <w:szCs w:val="20"/>
          <w:lang w:val="fr-CH"/>
        </w:rPr>
      </w:pPr>
      <w:r>
        <w:rPr>
          <w:noProof/>
          <w:lang w:val="fr-CH" w:eastAsia="fr-CH"/>
        </w:rPr>
        <w:drawing>
          <wp:anchor distT="0" distB="0" distL="114300" distR="114300" simplePos="0" relativeHeight="251660288" behindDoc="1" locked="0" layoutInCell="1" allowOverlap="1" wp14:anchorId="2BBD8A8E" wp14:editId="21792F1F">
            <wp:simplePos x="0" y="0"/>
            <wp:positionH relativeFrom="column">
              <wp:posOffset>1073272</wp:posOffset>
            </wp:positionH>
            <wp:positionV relativeFrom="paragraph">
              <wp:posOffset>-596655</wp:posOffset>
            </wp:positionV>
            <wp:extent cx="1790065" cy="1161415"/>
            <wp:effectExtent l="0" t="0" r="635" b="635"/>
            <wp:wrapNone/>
            <wp:docPr id="1" name="Image 1" descr="cid:image001.jpg@01D8B0E8.86D0C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1.jpg@01D8B0E8.86D0C60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AD">
        <w:rPr>
          <w:noProof/>
          <w:lang w:val="fr-CH" w:eastAsia="fr-CH"/>
        </w:rPr>
        <w:drawing>
          <wp:anchor distT="0" distB="0" distL="114300" distR="114300" simplePos="0" relativeHeight="251659264" behindDoc="0" locked="0" layoutInCell="1" allowOverlap="1" wp14:anchorId="41118151" wp14:editId="579ADE16">
            <wp:simplePos x="0" y="0"/>
            <wp:positionH relativeFrom="page">
              <wp:posOffset>627863</wp:posOffset>
            </wp:positionH>
            <wp:positionV relativeFrom="page">
              <wp:posOffset>320697</wp:posOffset>
            </wp:positionV>
            <wp:extent cx="1133475" cy="987743"/>
            <wp:effectExtent l="0" t="0" r="0" b="3175"/>
            <wp:wrapNone/>
            <wp:docPr id="11" name="Image 11" descr="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Fina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8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F7E94" w14:textId="77777777" w:rsidR="00FD4C63" w:rsidRDefault="00FD4C63" w:rsidP="00FD4C63">
      <w:pPr>
        <w:pStyle w:val="ACObjetGris"/>
        <w:tabs>
          <w:tab w:val="left" w:pos="3570"/>
          <w:tab w:val="right" w:pos="9072"/>
        </w:tabs>
        <w:jc w:val="left"/>
        <w:rPr>
          <w:rFonts w:cs="Arial"/>
          <w:sz w:val="20"/>
          <w:szCs w:val="20"/>
          <w:lang w:val="fr-CH"/>
        </w:rPr>
      </w:pPr>
      <w:r>
        <w:rPr>
          <w:rFonts w:cs="Arial"/>
          <w:sz w:val="20"/>
          <w:szCs w:val="20"/>
          <w:lang w:val="fr-CH"/>
        </w:rPr>
        <w:tab/>
      </w:r>
      <w:r>
        <w:rPr>
          <w:rFonts w:cs="Arial"/>
          <w:sz w:val="20"/>
          <w:szCs w:val="20"/>
          <w:lang w:val="fr-CH"/>
        </w:rPr>
        <w:tab/>
      </w:r>
      <w:r w:rsidRPr="000F2E24">
        <w:rPr>
          <w:rFonts w:cs="Arial"/>
          <w:sz w:val="20"/>
          <w:szCs w:val="20"/>
          <w:lang w:val="fr-CH"/>
        </w:rPr>
        <w:t>Rapport</w:t>
      </w:r>
    </w:p>
    <w:p w14:paraId="0F77A958" w14:textId="77777777" w:rsidR="00FD4C63" w:rsidRDefault="00263F7D" w:rsidP="00FD4C63">
      <w:pPr>
        <w:pStyle w:val="ACEncadr"/>
        <w:rPr>
          <w:rFonts w:ascii="Arial Narrow" w:hAnsi="Arial Narrow" w:cs="Arial"/>
          <w:color w:val="222222"/>
          <w:sz w:val="22"/>
          <w:szCs w:val="22"/>
        </w:rPr>
      </w:pPr>
      <w:bookmarkStart w:id="0" w:name="_Toc283125066"/>
      <w:bookmarkStart w:id="1" w:name="_Toc283126338"/>
      <w:bookmarkStart w:id="2" w:name="_Toc283126403"/>
      <w:bookmarkStart w:id="3" w:name="_Toc283126570"/>
      <w:bookmarkStart w:id="4" w:name="_Toc283126646"/>
      <w:r>
        <w:rPr>
          <w:rFonts w:ascii="Arial Narrow" w:hAnsi="Arial Narrow" w:cs="Arial"/>
          <w:color w:val="222222"/>
          <w:sz w:val="22"/>
          <w:szCs w:val="22"/>
        </w:rPr>
        <w:t>Inspection contrôle circuit</w:t>
      </w:r>
      <w:r w:rsidR="00FD4C63">
        <w:rPr>
          <w:rFonts w:ascii="Arial Narrow" w:hAnsi="Arial Narrow" w:cs="Arial"/>
          <w:color w:val="222222"/>
          <w:sz w:val="22"/>
          <w:szCs w:val="22"/>
        </w:rPr>
        <w:t xml:space="preserve"> des médicaments</w:t>
      </w:r>
    </w:p>
    <w:p w14:paraId="7CA84392" w14:textId="77777777" w:rsidR="004F399B" w:rsidRPr="004F399B" w:rsidRDefault="00C50207" w:rsidP="004F399B">
      <w:pPr>
        <w:pStyle w:val="ACEncadr"/>
        <w:rPr>
          <w:rFonts w:ascii="Arial Narrow" w:hAnsi="Arial Narrow" w:cs="Arial"/>
          <w:smallCaps w:val="0"/>
          <w:color w:val="222222"/>
          <w:sz w:val="18"/>
          <w:szCs w:val="18"/>
        </w:rPr>
      </w:pPr>
      <w:r w:rsidRPr="00C50207">
        <w:rPr>
          <w:rFonts w:ascii="Arial Narrow" w:hAnsi="Arial Narrow" w:cs="Arial"/>
          <w:smallCaps w:val="0"/>
          <w:color w:val="222222"/>
          <w:sz w:val="18"/>
          <w:szCs w:val="18"/>
        </w:rPr>
        <w:t xml:space="preserve">(Annexe du mandat de prestations du DSSC à </w:t>
      </w:r>
      <w:proofErr w:type="spellStart"/>
      <w:r w:rsidRPr="00C50207">
        <w:rPr>
          <w:rFonts w:ascii="Arial Narrow" w:hAnsi="Arial Narrow" w:cs="Arial"/>
          <w:smallCaps w:val="0"/>
          <w:color w:val="222222"/>
          <w:sz w:val="18"/>
          <w:szCs w:val="18"/>
        </w:rPr>
        <w:t>pharmavalais</w:t>
      </w:r>
      <w:proofErr w:type="spellEnd"/>
      <w:r w:rsidRPr="00C50207">
        <w:rPr>
          <w:rFonts w:ascii="Arial Narrow" w:hAnsi="Arial Narrow" w:cs="Arial"/>
          <w:smallCaps w:val="0"/>
          <w:color w:val="222222"/>
          <w:sz w:val="18"/>
          <w:szCs w:val="18"/>
        </w:rPr>
        <w:t>)</w:t>
      </w:r>
      <w:bookmarkEnd w:id="0"/>
      <w:bookmarkEnd w:id="1"/>
      <w:bookmarkEnd w:id="2"/>
      <w:bookmarkEnd w:id="3"/>
      <w:bookmarkEnd w:id="4"/>
    </w:p>
    <w:tbl>
      <w:tblPr>
        <w:tblpPr w:leftFromText="141" w:rightFromText="141" w:vertAnchor="text" w:tblpY="117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5"/>
        <w:gridCol w:w="4422"/>
      </w:tblGrid>
      <w:tr w:rsidR="00FD4C63" w:rsidRPr="00632240" w14:paraId="75A83884" w14:textId="77777777" w:rsidTr="008831D3">
        <w:trPr>
          <w:trHeight w:val="285"/>
        </w:trPr>
        <w:tc>
          <w:tcPr>
            <w:tcW w:w="4645" w:type="dxa"/>
            <w:shd w:val="clear" w:color="auto" w:fill="FFFF99"/>
          </w:tcPr>
          <w:p w14:paraId="5E35377E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  <w:b/>
              </w:rPr>
            </w:pPr>
            <w:r w:rsidRPr="00632240">
              <w:rPr>
                <w:rFonts w:ascii="Arial Narrow" w:hAnsi="Arial Narrow" w:cs="Arial"/>
                <w:b/>
              </w:rPr>
              <w:t>Nom de l’institution</w:t>
            </w:r>
          </w:p>
        </w:tc>
        <w:tc>
          <w:tcPr>
            <w:tcW w:w="4422" w:type="dxa"/>
            <w:shd w:val="clear" w:color="auto" w:fill="FFFFFF"/>
          </w:tcPr>
          <w:p w14:paraId="3A9EB590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</w:rPr>
            </w:pPr>
          </w:p>
        </w:tc>
      </w:tr>
      <w:tr w:rsidR="00FD4C63" w:rsidRPr="00632240" w14:paraId="54B7A894" w14:textId="77777777" w:rsidTr="008831D3">
        <w:trPr>
          <w:trHeight w:val="285"/>
        </w:trPr>
        <w:tc>
          <w:tcPr>
            <w:tcW w:w="4645" w:type="dxa"/>
            <w:shd w:val="clear" w:color="auto" w:fill="FFFF99"/>
          </w:tcPr>
          <w:p w14:paraId="518D0CAC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  <w:b/>
              </w:rPr>
            </w:pPr>
            <w:r w:rsidRPr="00632240">
              <w:rPr>
                <w:rFonts w:ascii="Arial Narrow" w:hAnsi="Arial Narrow" w:cs="Arial"/>
                <w:b/>
              </w:rPr>
              <w:t>Date de l’inspection</w:t>
            </w:r>
          </w:p>
        </w:tc>
        <w:tc>
          <w:tcPr>
            <w:tcW w:w="4422" w:type="dxa"/>
            <w:shd w:val="clear" w:color="auto" w:fill="FFFFFF"/>
          </w:tcPr>
          <w:p w14:paraId="2B2C11E8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</w:rPr>
            </w:pPr>
          </w:p>
        </w:tc>
      </w:tr>
      <w:tr w:rsidR="00FD4C63" w:rsidRPr="00632240" w14:paraId="0294FDBC" w14:textId="77777777" w:rsidTr="008831D3">
        <w:trPr>
          <w:trHeight w:val="285"/>
        </w:trPr>
        <w:tc>
          <w:tcPr>
            <w:tcW w:w="4645" w:type="dxa"/>
            <w:shd w:val="clear" w:color="auto" w:fill="FFFF99"/>
          </w:tcPr>
          <w:p w14:paraId="24CB118E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  <w:b/>
              </w:rPr>
            </w:pPr>
            <w:r w:rsidRPr="00632240">
              <w:rPr>
                <w:rFonts w:ascii="Arial Narrow" w:hAnsi="Arial Narrow" w:cs="Arial"/>
                <w:b/>
              </w:rPr>
              <w:t>Pharmacien/pharmacienne répondant/e</w:t>
            </w:r>
          </w:p>
        </w:tc>
        <w:tc>
          <w:tcPr>
            <w:tcW w:w="4422" w:type="dxa"/>
            <w:shd w:val="clear" w:color="auto" w:fill="FFFFFF"/>
          </w:tcPr>
          <w:p w14:paraId="1D6D3B9F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</w:rPr>
            </w:pPr>
          </w:p>
        </w:tc>
      </w:tr>
    </w:tbl>
    <w:p w14:paraId="28D6C6E7" w14:textId="77777777" w:rsidR="00FD4C63" w:rsidRPr="00632240" w:rsidRDefault="00FD4C63" w:rsidP="00FD4C63">
      <w:pPr>
        <w:spacing w:after="0"/>
        <w:rPr>
          <w:rFonts w:ascii="Arial Narrow" w:hAnsi="Arial Narrow" w:cs="Arial"/>
          <w:b/>
        </w:rPr>
      </w:pPr>
    </w:p>
    <w:tbl>
      <w:tblPr>
        <w:tblpPr w:leftFromText="141" w:rightFromText="141" w:vertAnchor="text" w:tblpY="117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5"/>
        <w:gridCol w:w="4422"/>
      </w:tblGrid>
      <w:tr w:rsidR="00FD4C63" w:rsidRPr="00632240" w14:paraId="636A7AB1" w14:textId="77777777" w:rsidTr="00FD4C63">
        <w:trPr>
          <w:trHeight w:val="285"/>
        </w:trPr>
        <w:tc>
          <w:tcPr>
            <w:tcW w:w="4645" w:type="dxa"/>
            <w:shd w:val="clear" w:color="auto" w:fill="FFFF99"/>
          </w:tcPr>
          <w:p w14:paraId="529948D6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  <w:b/>
              </w:rPr>
            </w:pPr>
            <w:r w:rsidRPr="00632240">
              <w:rPr>
                <w:rFonts w:ascii="Arial Narrow" w:hAnsi="Arial Narrow" w:cs="Arial"/>
                <w:b/>
              </w:rPr>
              <w:t>Direction de l’institution</w:t>
            </w:r>
          </w:p>
        </w:tc>
        <w:tc>
          <w:tcPr>
            <w:tcW w:w="4422" w:type="dxa"/>
            <w:shd w:val="clear" w:color="auto" w:fill="FFFFFF"/>
          </w:tcPr>
          <w:p w14:paraId="5D8C1E12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</w:rPr>
            </w:pPr>
          </w:p>
        </w:tc>
      </w:tr>
      <w:tr w:rsidR="00FD4C63" w:rsidRPr="00632240" w14:paraId="30A70601" w14:textId="77777777" w:rsidTr="00FD4C63">
        <w:trPr>
          <w:trHeight w:val="285"/>
        </w:trPr>
        <w:tc>
          <w:tcPr>
            <w:tcW w:w="4645" w:type="dxa"/>
            <w:shd w:val="clear" w:color="auto" w:fill="FFFF99"/>
          </w:tcPr>
          <w:p w14:paraId="06F1D68F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  <w:b/>
              </w:rPr>
            </w:pPr>
            <w:r w:rsidRPr="00632240">
              <w:rPr>
                <w:rFonts w:ascii="Arial Narrow" w:hAnsi="Arial Narrow" w:cs="Arial"/>
                <w:b/>
              </w:rPr>
              <w:t>Responsable des soins</w:t>
            </w:r>
          </w:p>
        </w:tc>
        <w:tc>
          <w:tcPr>
            <w:tcW w:w="4422" w:type="dxa"/>
            <w:shd w:val="clear" w:color="auto" w:fill="FFFFFF"/>
          </w:tcPr>
          <w:p w14:paraId="06C0E1E7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</w:rPr>
            </w:pPr>
          </w:p>
        </w:tc>
      </w:tr>
      <w:tr w:rsidR="00FD4C63" w:rsidRPr="00632240" w14:paraId="748B54DC" w14:textId="77777777" w:rsidTr="00FD4C63">
        <w:trPr>
          <w:trHeight w:val="285"/>
        </w:trPr>
        <w:tc>
          <w:tcPr>
            <w:tcW w:w="4645" w:type="dxa"/>
            <w:tcBorders>
              <w:bottom w:val="single" w:sz="4" w:space="0" w:color="auto"/>
            </w:tcBorders>
            <w:shd w:val="clear" w:color="auto" w:fill="FFFF99"/>
          </w:tcPr>
          <w:p w14:paraId="129E18DA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  <w:b/>
              </w:rPr>
            </w:pPr>
            <w:r w:rsidRPr="00632240">
              <w:rPr>
                <w:rFonts w:ascii="Arial Narrow" w:hAnsi="Arial Narrow" w:cs="Arial"/>
                <w:b/>
              </w:rPr>
              <w:t>Médecin répondant</w:t>
            </w:r>
          </w:p>
        </w:tc>
        <w:tc>
          <w:tcPr>
            <w:tcW w:w="4422" w:type="dxa"/>
            <w:tcBorders>
              <w:bottom w:val="single" w:sz="4" w:space="0" w:color="auto"/>
            </w:tcBorders>
            <w:shd w:val="clear" w:color="auto" w:fill="FFFFFF"/>
          </w:tcPr>
          <w:p w14:paraId="562C176B" w14:textId="77777777" w:rsidR="00FD4C63" w:rsidRPr="00632240" w:rsidRDefault="00FD4C63" w:rsidP="008831D3">
            <w:pPr>
              <w:spacing w:after="0"/>
              <w:rPr>
                <w:rFonts w:ascii="Arial Narrow" w:hAnsi="Arial Narrow" w:cs="Arial"/>
              </w:rPr>
            </w:pPr>
          </w:p>
        </w:tc>
      </w:tr>
    </w:tbl>
    <w:p w14:paraId="204378D4" w14:textId="77777777" w:rsidR="004C5A9E" w:rsidRPr="004C5A9E" w:rsidRDefault="004C5A9E" w:rsidP="004C5A9E">
      <w:pPr>
        <w:spacing w:after="0"/>
        <w:rPr>
          <w:sz w:val="12"/>
          <w:szCs w:val="12"/>
        </w:rPr>
      </w:pPr>
    </w:p>
    <w:p w14:paraId="577F2F10" w14:textId="77777777" w:rsidR="004C5A9E" w:rsidRPr="004C5A9E" w:rsidRDefault="004C5A9E" w:rsidP="004C5A9E">
      <w:pPr>
        <w:spacing w:after="0"/>
        <w:rPr>
          <w:sz w:val="12"/>
          <w:szCs w:val="12"/>
        </w:rPr>
      </w:pPr>
    </w:p>
    <w:tbl>
      <w:tblPr>
        <w:tblpPr w:leftFromText="141" w:rightFromText="141" w:vertAnchor="text" w:tblpY="117"/>
        <w:tblOverlap w:val="never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7"/>
        <w:gridCol w:w="566"/>
        <w:gridCol w:w="566"/>
        <w:gridCol w:w="566"/>
      </w:tblGrid>
      <w:tr w:rsidR="00FD4C63" w:rsidRPr="0021599B" w14:paraId="172A4392" w14:textId="77777777" w:rsidTr="00FD4C63">
        <w:trPr>
          <w:cantSplit/>
          <w:trHeight w:val="1269"/>
        </w:trPr>
        <w:tc>
          <w:tcPr>
            <w:tcW w:w="7487" w:type="dxa"/>
            <w:shd w:val="clear" w:color="auto" w:fill="auto"/>
          </w:tcPr>
          <w:p w14:paraId="453D4EAE" w14:textId="77777777" w:rsidR="00FD4C63" w:rsidRPr="00AB5EE6" w:rsidRDefault="00FD4C63" w:rsidP="008831D3">
            <w:pPr>
              <w:pStyle w:val="Titre3"/>
              <w:ind w:left="72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C004931" w14:textId="77777777" w:rsidR="00FD4C63" w:rsidRPr="00AB5EE6" w:rsidRDefault="00FD4C63" w:rsidP="008831D3">
            <w:pPr>
              <w:pStyle w:val="Titre3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Responsabilités  </w:t>
            </w:r>
          </w:p>
        </w:tc>
        <w:tc>
          <w:tcPr>
            <w:tcW w:w="566" w:type="dxa"/>
            <w:shd w:val="clear" w:color="auto" w:fill="92D050"/>
            <w:textDirection w:val="btLr"/>
          </w:tcPr>
          <w:p w14:paraId="1204D0CB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Atteint</w:t>
            </w:r>
          </w:p>
        </w:tc>
        <w:tc>
          <w:tcPr>
            <w:tcW w:w="566" w:type="dxa"/>
            <w:shd w:val="clear" w:color="auto" w:fill="FFC000"/>
            <w:textDirection w:val="btLr"/>
          </w:tcPr>
          <w:p w14:paraId="5DCAB61D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 xml:space="preserve">Partiellement </w:t>
            </w:r>
          </w:p>
        </w:tc>
        <w:tc>
          <w:tcPr>
            <w:tcW w:w="566" w:type="dxa"/>
            <w:shd w:val="clear" w:color="auto" w:fill="FF0000"/>
            <w:textDirection w:val="btLr"/>
          </w:tcPr>
          <w:p w14:paraId="44B9637B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Non atteint</w:t>
            </w:r>
          </w:p>
        </w:tc>
      </w:tr>
      <w:tr w:rsidR="00FD4C63" w:rsidRPr="00AB5EE6" w14:paraId="4ECB08BF" w14:textId="77777777" w:rsidTr="00FD4C63">
        <w:trPr>
          <w:trHeight w:val="280"/>
        </w:trPr>
        <w:tc>
          <w:tcPr>
            <w:tcW w:w="7487" w:type="dxa"/>
            <w:shd w:val="clear" w:color="auto" w:fill="auto"/>
          </w:tcPr>
          <w:p w14:paraId="4B6F025E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L’EMS a nommé un responsable du circuit des médicaments</w:t>
            </w:r>
          </w:p>
        </w:tc>
        <w:tc>
          <w:tcPr>
            <w:tcW w:w="566" w:type="dxa"/>
            <w:shd w:val="clear" w:color="auto" w:fill="auto"/>
          </w:tcPr>
          <w:p w14:paraId="7CBAB12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12C142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30E832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33D1D170" w14:textId="77777777" w:rsidTr="00FD4C63">
        <w:trPr>
          <w:trHeight w:val="269"/>
        </w:trPr>
        <w:tc>
          <w:tcPr>
            <w:tcW w:w="7487" w:type="dxa"/>
            <w:shd w:val="clear" w:color="auto" w:fill="auto"/>
          </w:tcPr>
          <w:p w14:paraId="5E1B7874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L’EMS a nommé un responsable du circuit des médicaments suppléant.</w:t>
            </w:r>
          </w:p>
        </w:tc>
        <w:tc>
          <w:tcPr>
            <w:tcW w:w="566" w:type="dxa"/>
            <w:shd w:val="clear" w:color="auto" w:fill="auto"/>
          </w:tcPr>
          <w:p w14:paraId="5EE8D7A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25A5EF85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9E2909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25ED95F" w14:textId="77777777" w:rsidTr="00FD4C63">
        <w:trPr>
          <w:trHeight w:val="312"/>
        </w:trPr>
        <w:tc>
          <w:tcPr>
            <w:tcW w:w="7487" w:type="dxa"/>
            <w:shd w:val="clear" w:color="auto" w:fill="auto"/>
          </w:tcPr>
          <w:p w14:paraId="135C94B3" w14:textId="77777777" w:rsidR="00FD4C63" w:rsidRDefault="00FD4C63" w:rsidP="00A171E4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responsabilités sont clairement définies (quel professionnel</w:t>
            </w:r>
            <w:r>
              <w:rPr>
                <w:rFonts w:ascii="Arial Narrow" w:hAnsi="Arial Narrow" w:cs="Arial"/>
              </w:rPr>
              <w:t xml:space="preserve"> des soins</w:t>
            </w:r>
            <w:r w:rsidRPr="000E18E3">
              <w:rPr>
                <w:rFonts w:ascii="Arial Narrow" w:hAnsi="Arial Narrow" w:cs="Arial"/>
              </w:rPr>
              <w:t xml:space="preserve"> a le droit de faire quoi).</w:t>
            </w:r>
          </w:p>
        </w:tc>
        <w:tc>
          <w:tcPr>
            <w:tcW w:w="566" w:type="dxa"/>
            <w:shd w:val="clear" w:color="auto" w:fill="auto"/>
          </w:tcPr>
          <w:p w14:paraId="61C156CA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512B735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0AF41F3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20D3AE66" w14:textId="77777777" w:rsidTr="00FD4C63">
        <w:trPr>
          <w:trHeight w:val="312"/>
        </w:trPr>
        <w:tc>
          <w:tcPr>
            <w:tcW w:w="7487" w:type="dxa"/>
            <w:shd w:val="clear" w:color="auto" w:fill="auto"/>
          </w:tcPr>
          <w:p w14:paraId="1BC60188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385A70">
              <w:rPr>
                <w:rFonts w:ascii="Arial Narrow" w:hAnsi="Arial Narrow" w:cs="Arial"/>
              </w:rPr>
              <w:t>Les responsabilités octroyées correspondent aux compétences des collaborateurs.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566" w:type="dxa"/>
            <w:shd w:val="clear" w:color="auto" w:fill="auto"/>
          </w:tcPr>
          <w:p w14:paraId="1635871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E8C382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0453E06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04B661A" w14:textId="77777777" w:rsidTr="00FD4C63">
        <w:trPr>
          <w:trHeight w:val="312"/>
        </w:trPr>
        <w:tc>
          <w:tcPr>
            <w:tcW w:w="7487" w:type="dxa"/>
            <w:shd w:val="clear" w:color="auto" w:fill="auto"/>
          </w:tcPr>
          <w:p w14:paraId="73D64BA1" w14:textId="77777777" w:rsidR="00FD4C63" w:rsidRPr="009A4FDE" w:rsidRDefault="00FD4C63" w:rsidP="008831D3">
            <w:pPr>
              <w:spacing w:after="0"/>
              <w:jc w:val="both"/>
              <w:rPr>
                <w:sz w:val="20"/>
                <w:szCs w:val="20"/>
              </w:rPr>
            </w:pPr>
            <w:r w:rsidRPr="009A4FDE">
              <w:rPr>
                <w:rFonts w:ascii="Arial Narrow" w:hAnsi="Arial Narrow" w:cs="Arial"/>
              </w:rPr>
              <w:t>Le pharmacien répondant vérifie au minimum 1x par année les consignes de gestion des médicaments.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</w:tcPr>
          <w:p w14:paraId="7F2051C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15ED331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47CE4C2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4DF9534" w14:textId="77777777" w:rsidTr="00FD4C63">
        <w:trPr>
          <w:trHeight w:val="312"/>
        </w:trPr>
        <w:tc>
          <w:tcPr>
            <w:tcW w:w="7487" w:type="dxa"/>
            <w:shd w:val="clear" w:color="auto" w:fill="auto"/>
          </w:tcPr>
          <w:p w14:paraId="7798E4A9" w14:textId="77777777" w:rsidR="00FD4C63" w:rsidRPr="009A4FDE" w:rsidRDefault="00FD4C63" w:rsidP="008831D3">
            <w:pPr>
              <w:spacing w:after="0"/>
              <w:jc w:val="both"/>
              <w:rPr>
                <w:sz w:val="20"/>
                <w:szCs w:val="20"/>
              </w:rPr>
            </w:pPr>
            <w:r w:rsidRPr="009A4FDE">
              <w:rPr>
                <w:rFonts w:ascii="Arial Narrow" w:hAnsi="Arial Narrow" w:cs="Arial"/>
              </w:rPr>
              <w:t>Une séance de coordination entre le médecin répondant, le responsable des soins et le pharmacien a lieu au moins 1x par an.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shd w:val="clear" w:color="auto" w:fill="auto"/>
          </w:tcPr>
          <w:p w14:paraId="3F8912D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08A4AE3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0BCC50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2181777F" w14:textId="77777777" w:rsidTr="00FD4C63">
        <w:trPr>
          <w:trHeight w:val="312"/>
        </w:trPr>
        <w:tc>
          <w:tcPr>
            <w:tcW w:w="7487" w:type="dxa"/>
            <w:shd w:val="clear" w:color="auto" w:fill="auto"/>
          </w:tcPr>
          <w:p w14:paraId="206BC8CE" w14:textId="77777777" w:rsidR="00FD4C63" w:rsidRPr="009A4FDE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9A4FDE">
              <w:rPr>
                <w:rFonts w:ascii="Arial Narrow" w:hAnsi="Arial Narrow" w:cs="Arial"/>
              </w:rPr>
              <w:t xml:space="preserve">Une procédure claire concernant le circuit et le stockage des médicaments existe et garantit la sécurité des patients et le respect des dispositions légales applicables en la matière. </w:t>
            </w:r>
          </w:p>
        </w:tc>
        <w:tc>
          <w:tcPr>
            <w:tcW w:w="566" w:type="dxa"/>
            <w:shd w:val="clear" w:color="auto" w:fill="auto"/>
          </w:tcPr>
          <w:p w14:paraId="6203434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3239D13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14:paraId="6F1C089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7ED20E49" w14:textId="77777777" w:rsidR="004C5A9E" w:rsidRDefault="004C5A9E"/>
    <w:tbl>
      <w:tblPr>
        <w:tblpPr w:leftFromText="141" w:rightFromText="141" w:vertAnchor="text" w:tblpY="117"/>
        <w:tblOverlap w:val="never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1"/>
        <w:gridCol w:w="535"/>
        <w:gridCol w:w="535"/>
        <w:gridCol w:w="535"/>
      </w:tblGrid>
      <w:tr w:rsidR="00FD4C63" w:rsidRPr="0021599B" w14:paraId="5D238D1F" w14:textId="77777777" w:rsidTr="008831D3">
        <w:trPr>
          <w:cantSplit/>
          <w:trHeight w:val="1269"/>
        </w:trPr>
        <w:tc>
          <w:tcPr>
            <w:tcW w:w="5783" w:type="dxa"/>
            <w:shd w:val="clear" w:color="auto" w:fill="auto"/>
          </w:tcPr>
          <w:p w14:paraId="5B7B0DD7" w14:textId="77777777" w:rsidR="00FD4C63" w:rsidRPr="00AB5EE6" w:rsidRDefault="00FD4C63" w:rsidP="008831D3">
            <w:pPr>
              <w:pStyle w:val="Titre3"/>
              <w:ind w:left="72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ACECCBF" w14:textId="77777777" w:rsidR="00FD4C63" w:rsidRPr="00AB5EE6" w:rsidRDefault="00FD4C63" w:rsidP="008831D3">
            <w:pPr>
              <w:pStyle w:val="Titre3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Prescriptions médicales </w:t>
            </w:r>
          </w:p>
        </w:tc>
        <w:tc>
          <w:tcPr>
            <w:tcW w:w="408" w:type="dxa"/>
            <w:shd w:val="clear" w:color="auto" w:fill="92D050"/>
            <w:textDirection w:val="btLr"/>
          </w:tcPr>
          <w:p w14:paraId="0A91747C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Atteint</w:t>
            </w:r>
          </w:p>
        </w:tc>
        <w:tc>
          <w:tcPr>
            <w:tcW w:w="408" w:type="dxa"/>
            <w:shd w:val="clear" w:color="auto" w:fill="FFC000"/>
            <w:textDirection w:val="btLr"/>
          </w:tcPr>
          <w:p w14:paraId="092E7C43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 xml:space="preserve">Partiellement </w:t>
            </w:r>
          </w:p>
        </w:tc>
        <w:tc>
          <w:tcPr>
            <w:tcW w:w="408" w:type="dxa"/>
            <w:shd w:val="clear" w:color="auto" w:fill="FF0000"/>
            <w:textDirection w:val="btLr"/>
          </w:tcPr>
          <w:p w14:paraId="5761C731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Non atteint</w:t>
            </w:r>
          </w:p>
        </w:tc>
      </w:tr>
      <w:tr w:rsidR="00FD4C63" w:rsidRPr="00AB5EE6" w14:paraId="3A184840" w14:textId="77777777" w:rsidTr="008831D3">
        <w:trPr>
          <w:trHeight w:val="412"/>
        </w:trPr>
        <w:tc>
          <w:tcPr>
            <w:tcW w:w="5783" w:type="dxa"/>
            <w:shd w:val="clear" w:color="auto" w:fill="auto"/>
          </w:tcPr>
          <w:p w14:paraId="37E9D4C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Tous les médicaments découlent d’une prescription médicale signée par un médecin.</w:t>
            </w:r>
          </w:p>
        </w:tc>
        <w:tc>
          <w:tcPr>
            <w:tcW w:w="408" w:type="dxa"/>
            <w:shd w:val="clear" w:color="auto" w:fill="auto"/>
          </w:tcPr>
          <w:p w14:paraId="20957D9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1FFB76A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6A2C21C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2D019374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5098963E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Les ordres médicaux transmis par téléphone sont retranscrits par du personnel soignant de niveau tertiaire ou secondaire.</w:t>
            </w:r>
          </w:p>
        </w:tc>
        <w:tc>
          <w:tcPr>
            <w:tcW w:w="408" w:type="dxa"/>
            <w:shd w:val="clear" w:color="auto" w:fill="auto"/>
          </w:tcPr>
          <w:p w14:paraId="08C89DF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360031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6563495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52362D7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3082A4DB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Les ordres médicaux transmis par téléphone sont signés par le médecin lors de sa prochaine visite.</w:t>
            </w:r>
          </w:p>
        </w:tc>
        <w:tc>
          <w:tcPr>
            <w:tcW w:w="408" w:type="dxa"/>
            <w:shd w:val="clear" w:color="auto" w:fill="auto"/>
          </w:tcPr>
          <w:p w14:paraId="1EFB25A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3DF2A3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363579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0F2CE91F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993B409" w14:textId="012A1BB9" w:rsidR="005B106B" w:rsidRDefault="00EA4E8B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A85EAB">
              <w:rPr>
                <w:rFonts w:ascii="Arial Narrow" w:hAnsi="Arial Narrow" w:cs="Arial"/>
              </w:rPr>
              <w:t>Un stock de médicaments d'urgence, avec leur indication, est élaboré conjointement avec le médecin répondant et le pharmacien répondant, et stocké à l'EMS pour les situations d'urgence.</w:t>
            </w:r>
          </w:p>
        </w:tc>
        <w:tc>
          <w:tcPr>
            <w:tcW w:w="408" w:type="dxa"/>
            <w:shd w:val="clear" w:color="auto" w:fill="auto"/>
          </w:tcPr>
          <w:p w14:paraId="426EA69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9FAE41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90C7D3A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24F13D30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8F815F0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3125E2">
              <w:rPr>
                <w:rFonts w:ascii="Arial Narrow" w:hAnsi="Arial Narrow" w:cs="Arial"/>
              </w:rPr>
              <w:lastRenderedPageBreak/>
              <w:t>Les ordonnances comportent le nom du patient et son année de naissance, le médicament (qualitativement, quantitativement et posologie), la date de la prescription ainsi que la signature du médecin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408" w:type="dxa"/>
            <w:shd w:val="clear" w:color="auto" w:fill="auto"/>
          </w:tcPr>
          <w:p w14:paraId="706E838F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5AB9E9F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95109C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55C513C2" w14:textId="77777777" w:rsidR="00FD4C63" w:rsidRDefault="00FD4C63"/>
    <w:tbl>
      <w:tblPr>
        <w:tblpPr w:leftFromText="141" w:rightFromText="141" w:vertAnchor="text" w:tblpY="117"/>
        <w:tblOverlap w:val="never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1"/>
        <w:gridCol w:w="535"/>
        <w:gridCol w:w="535"/>
        <w:gridCol w:w="535"/>
      </w:tblGrid>
      <w:tr w:rsidR="00FD4C63" w:rsidRPr="0021599B" w14:paraId="5A441025" w14:textId="77777777" w:rsidTr="008831D3">
        <w:trPr>
          <w:cantSplit/>
          <w:trHeight w:val="1269"/>
        </w:trPr>
        <w:tc>
          <w:tcPr>
            <w:tcW w:w="5783" w:type="dxa"/>
            <w:shd w:val="clear" w:color="auto" w:fill="auto"/>
          </w:tcPr>
          <w:p w14:paraId="0493D199" w14:textId="77777777" w:rsidR="00FD4C63" w:rsidRPr="00AB5EE6" w:rsidRDefault="00FD4C63" w:rsidP="008831D3">
            <w:pPr>
              <w:pStyle w:val="Titre3"/>
              <w:ind w:left="72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5DC7F13" w14:textId="77777777" w:rsidR="00FD4C63" w:rsidRPr="00AB5EE6" w:rsidRDefault="00FD4C63" w:rsidP="008831D3">
            <w:pPr>
              <w:pStyle w:val="Titre3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Commande et réception des médicaments </w:t>
            </w:r>
          </w:p>
        </w:tc>
        <w:tc>
          <w:tcPr>
            <w:tcW w:w="408" w:type="dxa"/>
            <w:shd w:val="clear" w:color="auto" w:fill="92D050"/>
            <w:textDirection w:val="btLr"/>
          </w:tcPr>
          <w:p w14:paraId="6703C0FC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Atteint</w:t>
            </w:r>
          </w:p>
        </w:tc>
        <w:tc>
          <w:tcPr>
            <w:tcW w:w="408" w:type="dxa"/>
            <w:shd w:val="clear" w:color="auto" w:fill="FFC000"/>
            <w:textDirection w:val="btLr"/>
          </w:tcPr>
          <w:p w14:paraId="160F6F85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 xml:space="preserve">Partiellement </w:t>
            </w:r>
          </w:p>
        </w:tc>
        <w:tc>
          <w:tcPr>
            <w:tcW w:w="408" w:type="dxa"/>
            <w:shd w:val="clear" w:color="auto" w:fill="FF0000"/>
            <w:textDirection w:val="btLr"/>
          </w:tcPr>
          <w:p w14:paraId="69361156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Non atteint</w:t>
            </w:r>
          </w:p>
        </w:tc>
      </w:tr>
      <w:tr w:rsidR="00FD4C63" w:rsidRPr="00AB5EE6" w14:paraId="6A7DC216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002C379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9455B2">
              <w:rPr>
                <w:rFonts w:ascii="Arial Narrow" w:hAnsi="Arial Narrow" w:cs="Arial"/>
              </w:rPr>
              <w:t>Les commandes sont effectuées par écrit par du personnel soignant (tertiaire ou secondaire).</w:t>
            </w:r>
          </w:p>
        </w:tc>
        <w:tc>
          <w:tcPr>
            <w:tcW w:w="408" w:type="dxa"/>
            <w:shd w:val="clear" w:color="auto" w:fill="auto"/>
          </w:tcPr>
          <w:p w14:paraId="3B5DF8D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F1F5D05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1404AA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29CF939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758BADC4" w14:textId="77777777" w:rsidR="00FD4C63" w:rsidRPr="009455B2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3125E2">
              <w:rPr>
                <w:rFonts w:ascii="Arial Narrow" w:hAnsi="Arial Narrow" w:cs="Arial"/>
              </w:rPr>
              <w:t xml:space="preserve">Les commandes comprennent les informations de base, c’est-à-dire, le nom complet du patient, sa date de </w:t>
            </w:r>
            <w:r w:rsidR="00B76DD4">
              <w:rPr>
                <w:rFonts w:ascii="Arial Narrow" w:hAnsi="Arial Narrow" w:cs="Arial"/>
              </w:rPr>
              <w:t xml:space="preserve">naissance, le nom du </w:t>
            </w:r>
            <w:r w:rsidR="00B76DD4" w:rsidRPr="00B76DD4">
              <w:rPr>
                <w:rFonts w:ascii="Arial Narrow" w:hAnsi="Arial Narrow" w:cs="Arial"/>
              </w:rPr>
              <w:t xml:space="preserve">médicament, </w:t>
            </w:r>
            <w:r w:rsidRPr="00B76DD4">
              <w:rPr>
                <w:rFonts w:ascii="Arial Narrow" w:hAnsi="Arial Narrow" w:cs="Arial"/>
              </w:rPr>
              <w:t>sa posologie</w:t>
            </w:r>
            <w:r w:rsidR="00B76DD4" w:rsidRPr="00B76DD4">
              <w:rPr>
                <w:rFonts w:ascii="Arial Narrow" w:hAnsi="Arial Narrow" w:cs="Arial"/>
              </w:rPr>
              <w:t xml:space="preserve"> ainsi que le nom du médecin</w:t>
            </w:r>
            <w:r w:rsidR="00B76DD4">
              <w:rPr>
                <w:rFonts w:ascii="Arial Narrow" w:hAnsi="Arial Narrow" w:cs="Arial"/>
              </w:rPr>
              <w:t xml:space="preserve"> prescripteur</w:t>
            </w:r>
            <w:r w:rsidRPr="00B76DD4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08" w:type="dxa"/>
            <w:shd w:val="clear" w:color="auto" w:fill="auto"/>
          </w:tcPr>
          <w:p w14:paraId="0A96280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3D893BC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54C7087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32CB681B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0B11F5CC" w14:textId="77777777" w:rsidR="00FD4C63" w:rsidRPr="009455B2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9455B2">
              <w:rPr>
                <w:rFonts w:ascii="Arial Narrow" w:hAnsi="Arial Narrow" w:cs="Arial"/>
              </w:rPr>
              <w:t xml:space="preserve">La réception des médicaments est effectuée et </w:t>
            </w:r>
            <w:r w:rsidRPr="007D5993">
              <w:rPr>
                <w:rFonts w:ascii="Arial Narrow" w:hAnsi="Arial Narrow" w:cs="Arial"/>
              </w:rPr>
              <w:t>visée</w:t>
            </w:r>
            <w:r w:rsidRPr="009455B2">
              <w:rPr>
                <w:rFonts w:ascii="Arial Narrow" w:hAnsi="Arial Narrow" w:cs="Arial"/>
              </w:rPr>
              <w:t xml:space="preserve"> par du personnel soignant (tertiaire ou secondaire).</w:t>
            </w:r>
          </w:p>
        </w:tc>
        <w:tc>
          <w:tcPr>
            <w:tcW w:w="408" w:type="dxa"/>
            <w:shd w:val="clear" w:color="auto" w:fill="auto"/>
          </w:tcPr>
          <w:p w14:paraId="4B0F50C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59AA89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3941F7C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2BB4CD45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065B358" w14:textId="77777777" w:rsidR="00FD4C63" w:rsidRPr="009455B2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Dès réception, l</w:t>
            </w:r>
            <w:r w:rsidRPr="009455B2">
              <w:rPr>
                <w:rFonts w:ascii="Arial Narrow" w:hAnsi="Arial Narrow" w:cs="Arial"/>
              </w:rPr>
              <w:t>es indications de stockage du fabricant sont respectées (température ambiante, frigo, …).</w:t>
            </w:r>
          </w:p>
        </w:tc>
        <w:tc>
          <w:tcPr>
            <w:tcW w:w="408" w:type="dxa"/>
            <w:shd w:val="clear" w:color="auto" w:fill="auto"/>
          </w:tcPr>
          <w:p w14:paraId="189E012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009EE1E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6A4D1F4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42E21A51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52338809" w14:textId="77777777" w:rsidR="00FD4C63" w:rsidRPr="009455B2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9455B2">
              <w:rPr>
                <w:rFonts w:ascii="Arial Narrow" w:hAnsi="Arial Narrow" w:cs="Arial"/>
              </w:rPr>
              <w:t>Les modalités des commandes urgentes sont établies.</w:t>
            </w:r>
          </w:p>
        </w:tc>
        <w:tc>
          <w:tcPr>
            <w:tcW w:w="408" w:type="dxa"/>
            <w:shd w:val="clear" w:color="auto" w:fill="auto"/>
          </w:tcPr>
          <w:p w14:paraId="1DF6B56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C9A457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6567317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77187F12" w14:textId="77777777" w:rsidR="00FD4C63" w:rsidRDefault="00FD4C63"/>
    <w:tbl>
      <w:tblPr>
        <w:tblpPr w:leftFromText="141" w:rightFromText="141" w:vertAnchor="text" w:tblpY="117"/>
        <w:tblOverlap w:val="never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1"/>
        <w:gridCol w:w="535"/>
        <w:gridCol w:w="535"/>
        <w:gridCol w:w="535"/>
      </w:tblGrid>
      <w:tr w:rsidR="00FD4C63" w:rsidRPr="0021599B" w14:paraId="5D1D5A5A" w14:textId="77777777" w:rsidTr="002A320A">
        <w:trPr>
          <w:cantSplit/>
          <w:trHeight w:val="1269"/>
        </w:trPr>
        <w:tc>
          <w:tcPr>
            <w:tcW w:w="7581" w:type="dxa"/>
            <w:shd w:val="clear" w:color="auto" w:fill="auto"/>
          </w:tcPr>
          <w:p w14:paraId="01CFDA17" w14:textId="77777777" w:rsidR="00FD4C63" w:rsidRPr="00AB5EE6" w:rsidRDefault="00FD4C63" w:rsidP="008831D3">
            <w:pPr>
              <w:pStyle w:val="Titre3"/>
              <w:ind w:left="72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DEE6446" w14:textId="77777777" w:rsidR="00FD4C63" w:rsidRPr="00AB5EE6" w:rsidRDefault="00FD4C63" w:rsidP="008831D3">
            <w:pPr>
              <w:pStyle w:val="Titre3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Stockage et contrôles </w:t>
            </w:r>
          </w:p>
        </w:tc>
        <w:tc>
          <w:tcPr>
            <w:tcW w:w="535" w:type="dxa"/>
            <w:shd w:val="clear" w:color="auto" w:fill="92D050"/>
            <w:textDirection w:val="btLr"/>
          </w:tcPr>
          <w:p w14:paraId="5D898295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Atteint</w:t>
            </w:r>
          </w:p>
        </w:tc>
        <w:tc>
          <w:tcPr>
            <w:tcW w:w="535" w:type="dxa"/>
            <w:shd w:val="clear" w:color="auto" w:fill="FFC000"/>
            <w:textDirection w:val="btLr"/>
          </w:tcPr>
          <w:p w14:paraId="7F6384F6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 xml:space="preserve">Partiellement </w:t>
            </w:r>
          </w:p>
        </w:tc>
        <w:tc>
          <w:tcPr>
            <w:tcW w:w="535" w:type="dxa"/>
            <w:shd w:val="clear" w:color="auto" w:fill="FF0000"/>
            <w:textDirection w:val="btLr"/>
          </w:tcPr>
          <w:p w14:paraId="27F0D4B8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Non atteint</w:t>
            </w:r>
          </w:p>
        </w:tc>
      </w:tr>
      <w:tr w:rsidR="00FD4C63" w:rsidRPr="00AB5EE6" w14:paraId="6F45E8E5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4A2021C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médicaments sont accessibles uniquement par les personnes autorisées (armoire ou local fermé à clef).</w:t>
            </w:r>
          </w:p>
        </w:tc>
        <w:tc>
          <w:tcPr>
            <w:tcW w:w="535" w:type="dxa"/>
            <w:shd w:val="clear" w:color="auto" w:fill="auto"/>
          </w:tcPr>
          <w:p w14:paraId="4DBCF5D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6530CA9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1BD9029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621B53FC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68048B4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médicaments sont stockés dans une boite individuelle avec mention du nom du patient.</w:t>
            </w:r>
          </w:p>
        </w:tc>
        <w:tc>
          <w:tcPr>
            <w:tcW w:w="535" w:type="dxa"/>
            <w:shd w:val="clear" w:color="auto" w:fill="auto"/>
          </w:tcPr>
          <w:p w14:paraId="116121C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5658AA9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2295A65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6C26" w:rsidRPr="00AB5EE6" w14:paraId="5F2C73B2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2B5ED931" w14:textId="477629DA" w:rsidR="00FD6C26" w:rsidRPr="000E18E3" w:rsidRDefault="005B106B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A85EAB">
              <w:rPr>
                <w:rFonts w:ascii="Arial Narrow" w:hAnsi="Arial Narrow" w:cs="Arial"/>
              </w:rPr>
              <w:t>Lors du décès d’un résident, les emballages de médicaments non-ouverts et les emballages entamés sont retournés à la pharmacie fournisseur du résident</w:t>
            </w:r>
            <w:r w:rsidR="00EA4E8B" w:rsidRPr="00A85EAB">
              <w:rPr>
                <w:rFonts w:ascii="Arial Narrow" w:hAnsi="Arial Narrow" w:cs="Arial"/>
              </w:rPr>
              <w:t>.</w:t>
            </w:r>
          </w:p>
        </w:tc>
        <w:tc>
          <w:tcPr>
            <w:tcW w:w="535" w:type="dxa"/>
            <w:shd w:val="clear" w:color="auto" w:fill="auto"/>
          </w:tcPr>
          <w:p w14:paraId="70BF0357" w14:textId="77777777" w:rsidR="00FD6C26" w:rsidRPr="00AB5EE6" w:rsidRDefault="00FD6C26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6AF018F0" w14:textId="77777777" w:rsidR="00FD6C26" w:rsidRPr="00AB5EE6" w:rsidRDefault="00FD6C26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17F9A49A" w14:textId="77777777" w:rsidR="00FD6C26" w:rsidRPr="00AB5EE6" w:rsidRDefault="00FD6C26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167AEF6A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4D71D87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emballages entamés sont clairement identifiables (ex : par une croix).</w:t>
            </w:r>
          </w:p>
        </w:tc>
        <w:tc>
          <w:tcPr>
            <w:tcW w:w="535" w:type="dxa"/>
            <w:shd w:val="clear" w:color="auto" w:fill="auto"/>
          </w:tcPr>
          <w:p w14:paraId="238A38F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08B8B04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30505FE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AE11080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053F839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 date d’ouverture des contenants multidoses entamés (sirops, crèmes, insuline, collyres, …</w:t>
            </w:r>
            <w:r w:rsidR="002A320A">
              <w:rPr>
                <w:rFonts w:ascii="Arial Narrow" w:hAnsi="Arial Narrow" w:cs="Arial"/>
              </w:rPr>
              <w:t xml:space="preserve">) est inscrite sur le produit. </w:t>
            </w:r>
            <w:r>
              <w:rPr>
                <w:rFonts w:ascii="Arial Narrow" w:hAnsi="Arial Narrow" w:cs="Arial"/>
              </w:rPr>
              <w:t>La date limite d’utilisation est déterminée.</w:t>
            </w:r>
          </w:p>
        </w:tc>
        <w:tc>
          <w:tcPr>
            <w:tcW w:w="535" w:type="dxa"/>
            <w:shd w:val="clear" w:color="auto" w:fill="auto"/>
          </w:tcPr>
          <w:p w14:paraId="70A7CF4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70C8DDEA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64F6608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42710766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0742DDF6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blisters sont conservés dans leur emballage d’origine (date de péremption et n° du lot visibles).</w:t>
            </w:r>
          </w:p>
        </w:tc>
        <w:tc>
          <w:tcPr>
            <w:tcW w:w="535" w:type="dxa"/>
            <w:shd w:val="clear" w:color="auto" w:fill="auto"/>
          </w:tcPr>
          <w:p w14:paraId="2B49E99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4D92A9F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0E8FEC8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79A66AE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0535BB89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médicaments sont entreposés conformément aux indications du fabricant (température ambiante ou frigo, à l’abri de la lumière, etc.).</w:t>
            </w:r>
          </w:p>
        </w:tc>
        <w:tc>
          <w:tcPr>
            <w:tcW w:w="535" w:type="dxa"/>
            <w:shd w:val="clear" w:color="auto" w:fill="auto"/>
          </w:tcPr>
          <w:p w14:paraId="7968245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2B466EC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48148E0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383542B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596218DF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B76DD4">
              <w:rPr>
                <w:rFonts w:ascii="Arial Narrow" w:hAnsi="Arial Narrow" w:cs="Arial"/>
              </w:rPr>
              <w:t>Les dates de péremption de l’ensemble du stock sont contrôlées 2x/année. Les contrôles sont documentés.</w:t>
            </w:r>
            <w:r w:rsidR="00B76DD4" w:rsidRPr="00B76DD4">
              <w:rPr>
                <w:rFonts w:ascii="Arial Narrow" w:hAnsi="Arial Narrow" w:cs="Arial"/>
              </w:rPr>
              <w:t xml:space="preserve"> Les</w:t>
            </w:r>
            <w:r w:rsidR="00B76DD4">
              <w:rPr>
                <w:rFonts w:ascii="Arial Narrow" w:hAnsi="Arial Narrow" w:cs="Arial"/>
              </w:rPr>
              <w:t xml:space="preserve"> médicaments échus sont retournés à la pharmacie.</w:t>
            </w:r>
          </w:p>
        </w:tc>
        <w:tc>
          <w:tcPr>
            <w:tcW w:w="535" w:type="dxa"/>
            <w:shd w:val="clear" w:color="auto" w:fill="auto"/>
          </w:tcPr>
          <w:p w14:paraId="2360FFE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5B46E39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4994FB8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380C873D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1040F0CE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La température du local de stockage se situe entre 15 et 25 °C et est régulièrement documentée.</w:t>
            </w:r>
          </w:p>
        </w:tc>
        <w:tc>
          <w:tcPr>
            <w:tcW w:w="535" w:type="dxa"/>
            <w:shd w:val="clear" w:color="auto" w:fill="auto"/>
          </w:tcPr>
          <w:p w14:paraId="2662D9F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39519FD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0B6EE32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369620DA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53ACFA9D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 contrôle de la température du local est renforcé en cas de risque de dépassement des températures.</w:t>
            </w:r>
          </w:p>
        </w:tc>
        <w:tc>
          <w:tcPr>
            <w:tcW w:w="535" w:type="dxa"/>
            <w:shd w:val="clear" w:color="auto" w:fill="auto"/>
          </w:tcPr>
          <w:p w14:paraId="2E172F8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4A8632D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195A41A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051A5E67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38771BF8" w14:textId="77777777" w:rsidR="00FD4C63" w:rsidRPr="00AB5EE6" w:rsidRDefault="00FD4C63" w:rsidP="002A320A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2A320A">
              <w:rPr>
                <w:rFonts w:ascii="Arial Narrow" w:hAnsi="Arial Narrow" w:cs="Arial"/>
              </w:rPr>
              <w:t>Les médicaments à conserver au frais sont entreposés dans un réfrigérateur prévu à cet effet.</w:t>
            </w:r>
            <w:r w:rsidR="002A320A" w:rsidRPr="002A320A">
              <w:t xml:space="preserve"> </w:t>
            </w:r>
            <w:r w:rsidR="002A320A" w:rsidRPr="002A320A">
              <w:rPr>
                <w:rFonts w:ascii="Arial Narrow" w:hAnsi="Arial Narrow" w:cs="Arial"/>
              </w:rPr>
              <w:t>Ils son</w:t>
            </w:r>
            <w:r w:rsidR="002A320A">
              <w:rPr>
                <w:rFonts w:ascii="Arial Narrow" w:hAnsi="Arial Narrow" w:cs="Arial"/>
              </w:rPr>
              <w:t xml:space="preserve">t stockés au milieu des rayons et non </w:t>
            </w:r>
            <w:r w:rsidR="002A320A" w:rsidRPr="002A320A">
              <w:rPr>
                <w:rFonts w:ascii="Arial Narrow" w:hAnsi="Arial Narrow" w:cs="Arial"/>
              </w:rPr>
              <w:t>dans la porte ou dans le compartiment à légume</w:t>
            </w:r>
            <w:r w:rsidR="002A320A">
              <w:rPr>
                <w:rFonts w:ascii="Arial Narrow" w:hAnsi="Arial Narrow" w:cs="Arial"/>
              </w:rPr>
              <w:t>s</w:t>
            </w:r>
            <w:r w:rsidR="002A320A" w:rsidRPr="002A320A">
              <w:rPr>
                <w:rFonts w:ascii="Arial Narrow" w:hAnsi="Arial Narrow" w:cs="Arial"/>
              </w:rPr>
              <w:t>.</w:t>
            </w:r>
            <w:r w:rsidR="002A320A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535" w:type="dxa"/>
            <w:shd w:val="clear" w:color="auto" w:fill="auto"/>
          </w:tcPr>
          <w:p w14:paraId="4C78CB9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5127392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68C9143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6A881C8B" w14:textId="77777777" w:rsidTr="002A320A">
        <w:trPr>
          <w:trHeight w:val="267"/>
        </w:trPr>
        <w:tc>
          <w:tcPr>
            <w:tcW w:w="7581" w:type="dxa"/>
            <w:shd w:val="clear" w:color="auto" w:fill="auto"/>
          </w:tcPr>
          <w:p w14:paraId="5FA43AA8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La température du frigo se situe entre 2 et 8 °C. Elle est contrôlée quotidiennement et régulièrement documentée.</w:t>
            </w:r>
          </w:p>
        </w:tc>
        <w:tc>
          <w:tcPr>
            <w:tcW w:w="535" w:type="dxa"/>
            <w:shd w:val="clear" w:color="auto" w:fill="auto"/>
          </w:tcPr>
          <w:p w14:paraId="3A6B237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3B3B427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6B71098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2A320A" w:rsidRPr="00AB5EE6" w14:paraId="242671D5" w14:textId="77777777" w:rsidTr="00305011">
        <w:trPr>
          <w:trHeight w:val="267"/>
        </w:trPr>
        <w:tc>
          <w:tcPr>
            <w:tcW w:w="7581" w:type="dxa"/>
            <w:shd w:val="clear" w:color="auto" w:fill="auto"/>
          </w:tcPr>
          <w:p w14:paraId="02BBF4DD" w14:textId="77777777" w:rsidR="002A320A" w:rsidRPr="00AB5EE6" w:rsidRDefault="002A320A" w:rsidP="002A320A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 contrôle de la température du frigo s’effectue avec un thermomètre calibré. Si un autre thermomètre est utilisé, il est équilibré avec un thermomètre calibré. Ce contrôle est documenté.</w:t>
            </w:r>
          </w:p>
        </w:tc>
        <w:tc>
          <w:tcPr>
            <w:tcW w:w="535" w:type="dxa"/>
            <w:shd w:val="clear" w:color="auto" w:fill="auto"/>
          </w:tcPr>
          <w:p w14:paraId="7FAD7921" w14:textId="77777777" w:rsidR="002A320A" w:rsidRPr="00AB5EE6" w:rsidRDefault="002A320A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3D0CE5B2" w14:textId="77777777" w:rsidR="002A320A" w:rsidRPr="00AB5EE6" w:rsidRDefault="002A320A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535" w:type="dxa"/>
            <w:shd w:val="clear" w:color="auto" w:fill="auto"/>
          </w:tcPr>
          <w:p w14:paraId="32D4AE10" w14:textId="77777777" w:rsidR="002A320A" w:rsidRPr="00AB5EE6" w:rsidRDefault="002A320A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71E9BFEF" w14:textId="77777777" w:rsidR="00FD4C63" w:rsidRDefault="00FD4C63"/>
    <w:tbl>
      <w:tblPr>
        <w:tblpPr w:leftFromText="141" w:rightFromText="141" w:vertAnchor="text" w:tblpY="117"/>
        <w:tblOverlap w:val="never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1"/>
        <w:gridCol w:w="535"/>
        <w:gridCol w:w="535"/>
        <w:gridCol w:w="535"/>
      </w:tblGrid>
      <w:tr w:rsidR="00FD4C63" w:rsidRPr="0021599B" w14:paraId="5B0B78A2" w14:textId="77777777" w:rsidTr="008831D3">
        <w:trPr>
          <w:cantSplit/>
          <w:trHeight w:val="1269"/>
        </w:trPr>
        <w:tc>
          <w:tcPr>
            <w:tcW w:w="5783" w:type="dxa"/>
            <w:shd w:val="clear" w:color="auto" w:fill="auto"/>
          </w:tcPr>
          <w:p w14:paraId="2F751F93" w14:textId="77777777" w:rsidR="00FD4C63" w:rsidRPr="00AB5EE6" w:rsidRDefault="00FD4C63" w:rsidP="008831D3">
            <w:pPr>
              <w:pStyle w:val="Titre3"/>
              <w:ind w:left="72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B4905AC" w14:textId="77777777" w:rsidR="00FD4C63" w:rsidRPr="00AB5EE6" w:rsidRDefault="00FD4C63" w:rsidP="008831D3">
            <w:pPr>
              <w:pStyle w:val="Titre3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Stupéfiants </w:t>
            </w:r>
          </w:p>
        </w:tc>
        <w:tc>
          <w:tcPr>
            <w:tcW w:w="408" w:type="dxa"/>
            <w:shd w:val="clear" w:color="auto" w:fill="92D050"/>
            <w:textDirection w:val="btLr"/>
          </w:tcPr>
          <w:p w14:paraId="7B6B64F5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Atteint</w:t>
            </w:r>
          </w:p>
        </w:tc>
        <w:tc>
          <w:tcPr>
            <w:tcW w:w="408" w:type="dxa"/>
            <w:shd w:val="clear" w:color="auto" w:fill="FFC000"/>
            <w:textDirection w:val="btLr"/>
          </w:tcPr>
          <w:p w14:paraId="620D0429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 xml:space="preserve">Partiellement </w:t>
            </w:r>
          </w:p>
        </w:tc>
        <w:tc>
          <w:tcPr>
            <w:tcW w:w="408" w:type="dxa"/>
            <w:shd w:val="clear" w:color="auto" w:fill="FF0000"/>
            <w:textDirection w:val="btLr"/>
          </w:tcPr>
          <w:p w14:paraId="28658E29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Non atteint</w:t>
            </w:r>
          </w:p>
        </w:tc>
      </w:tr>
      <w:tr w:rsidR="00FD4C63" w:rsidRPr="00AB5EE6" w14:paraId="6E4D9501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621FD27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Les stupéfiants </w:t>
            </w:r>
            <w:proofErr w:type="gramStart"/>
            <w:r>
              <w:rPr>
                <w:rFonts w:ascii="Arial Narrow" w:hAnsi="Arial Narrow" w:cs="Arial"/>
              </w:rPr>
              <w:t>sont  stockés</w:t>
            </w:r>
            <w:proofErr w:type="gramEnd"/>
            <w:r>
              <w:rPr>
                <w:rFonts w:ascii="Arial Narrow" w:hAnsi="Arial Narrow" w:cs="Arial"/>
              </w:rPr>
              <w:t xml:space="preserve"> à part dans une armoire fermée à clef.</w:t>
            </w:r>
          </w:p>
        </w:tc>
        <w:tc>
          <w:tcPr>
            <w:tcW w:w="408" w:type="dxa"/>
            <w:shd w:val="clear" w:color="auto" w:fill="auto"/>
          </w:tcPr>
          <w:p w14:paraId="79DA037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3BC4873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D84E4E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8612EBD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315A3E93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Chaque entrée et sortie ainsi que le solde des médicaments sont consignés et signés sur une fiche de contrôle.</w:t>
            </w:r>
          </w:p>
        </w:tc>
        <w:tc>
          <w:tcPr>
            <w:tcW w:w="408" w:type="dxa"/>
            <w:shd w:val="clear" w:color="auto" w:fill="auto"/>
          </w:tcPr>
          <w:p w14:paraId="6E1F66F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5BD07B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FDDBB2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3AB8EA8D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34B00C5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La concordance des fiches de contrôles par rapport au stock est contrôlée, documentée et signée au minimum 2x/année.</w:t>
            </w:r>
          </w:p>
        </w:tc>
        <w:tc>
          <w:tcPr>
            <w:tcW w:w="408" w:type="dxa"/>
            <w:shd w:val="clear" w:color="auto" w:fill="auto"/>
          </w:tcPr>
          <w:p w14:paraId="2F69660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97ADF1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9CCA3E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19ED9D51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630AF305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 xml:space="preserve">Les fiches de contrôle sont conservées 10 ans. </w:t>
            </w:r>
          </w:p>
        </w:tc>
        <w:tc>
          <w:tcPr>
            <w:tcW w:w="408" w:type="dxa"/>
            <w:shd w:val="clear" w:color="auto" w:fill="auto"/>
          </w:tcPr>
          <w:p w14:paraId="3619F1D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C5EA11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556B1B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0E013528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BB8F76E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erreurs de stock sont annoncées au responsable du circuit des médicaments.</w:t>
            </w:r>
          </w:p>
        </w:tc>
        <w:tc>
          <w:tcPr>
            <w:tcW w:w="408" w:type="dxa"/>
            <w:shd w:val="clear" w:color="auto" w:fill="auto"/>
          </w:tcPr>
          <w:p w14:paraId="11F909F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A00C5EA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AB572C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631A9DBF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5F60F27B" w14:textId="1B305908" w:rsidR="005B106B" w:rsidRPr="005B106B" w:rsidRDefault="005B106B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A85EAB">
              <w:rPr>
                <w:rFonts w:ascii="Arial Narrow" w:hAnsi="Arial Narrow" w:cs="Arial"/>
              </w:rPr>
              <w:t>La procédure qui consiste à déclarer les vols immédiatement au pharmacien cantonal et à la police est respectée</w:t>
            </w:r>
            <w:r w:rsidR="00EA4E8B" w:rsidRPr="00A85EAB">
              <w:rPr>
                <w:rFonts w:ascii="Arial Narrow" w:hAnsi="Arial Narrow" w:cs="Arial"/>
              </w:rPr>
              <w:t>.</w:t>
            </w:r>
          </w:p>
        </w:tc>
        <w:tc>
          <w:tcPr>
            <w:tcW w:w="408" w:type="dxa"/>
            <w:shd w:val="clear" w:color="auto" w:fill="auto"/>
          </w:tcPr>
          <w:p w14:paraId="2543464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0ECEE3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3C7B593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A519552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0F229184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 xml:space="preserve">Lorsqu’ils sont retournés au pharmacien, </w:t>
            </w:r>
            <w:r>
              <w:rPr>
                <w:rFonts w:ascii="Arial Narrow" w:hAnsi="Arial Narrow" w:cs="Arial"/>
              </w:rPr>
              <w:t>les stupéfiants</w:t>
            </w:r>
            <w:r w:rsidRPr="000E18E3">
              <w:rPr>
                <w:rFonts w:ascii="Arial Narrow" w:hAnsi="Arial Narrow" w:cs="Arial"/>
              </w:rPr>
              <w:t xml:space="preserve"> sont listés sur une feuille attenante. Le pharmacien confirme par écrit la restitution.</w:t>
            </w:r>
          </w:p>
        </w:tc>
        <w:tc>
          <w:tcPr>
            <w:tcW w:w="408" w:type="dxa"/>
            <w:shd w:val="clear" w:color="auto" w:fill="auto"/>
          </w:tcPr>
          <w:p w14:paraId="3C35225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5D74001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635001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707EC76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26DA6D9E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Lors du décès d’un résident, les stupéfiants sont retournés à la pharmacie.</w:t>
            </w:r>
          </w:p>
        </w:tc>
        <w:tc>
          <w:tcPr>
            <w:tcW w:w="408" w:type="dxa"/>
            <w:shd w:val="clear" w:color="auto" w:fill="auto"/>
          </w:tcPr>
          <w:p w14:paraId="24ABFF9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5784E3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35D8D7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66073E7C" w14:textId="77777777" w:rsidR="00FD4C63" w:rsidRDefault="00FD4C63"/>
    <w:tbl>
      <w:tblPr>
        <w:tblpPr w:leftFromText="141" w:rightFromText="141" w:vertAnchor="text" w:tblpY="117"/>
        <w:tblOverlap w:val="never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1"/>
        <w:gridCol w:w="535"/>
        <w:gridCol w:w="535"/>
        <w:gridCol w:w="535"/>
      </w:tblGrid>
      <w:tr w:rsidR="00FD4C63" w:rsidRPr="0021599B" w14:paraId="10AA811B" w14:textId="77777777" w:rsidTr="008831D3">
        <w:trPr>
          <w:cantSplit/>
          <w:trHeight w:val="1269"/>
        </w:trPr>
        <w:tc>
          <w:tcPr>
            <w:tcW w:w="5783" w:type="dxa"/>
            <w:shd w:val="clear" w:color="auto" w:fill="auto"/>
          </w:tcPr>
          <w:p w14:paraId="3EF51029" w14:textId="77777777" w:rsidR="00FD4C63" w:rsidRPr="00AB5EE6" w:rsidRDefault="00FD4C63" w:rsidP="008831D3">
            <w:pPr>
              <w:pStyle w:val="Titre3"/>
              <w:ind w:left="720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5A79CB10" w14:textId="77777777" w:rsidR="00FD4C63" w:rsidRPr="00AB5EE6" w:rsidRDefault="00FD4C63" w:rsidP="008831D3">
            <w:pPr>
              <w:pStyle w:val="Titre3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Préparation, contrôles et distribution </w:t>
            </w:r>
          </w:p>
        </w:tc>
        <w:tc>
          <w:tcPr>
            <w:tcW w:w="408" w:type="dxa"/>
            <w:shd w:val="clear" w:color="auto" w:fill="92D050"/>
            <w:textDirection w:val="btLr"/>
          </w:tcPr>
          <w:p w14:paraId="0D6FFA4F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Atteint</w:t>
            </w:r>
          </w:p>
        </w:tc>
        <w:tc>
          <w:tcPr>
            <w:tcW w:w="408" w:type="dxa"/>
            <w:shd w:val="clear" w:color="auto" w:fill="FFC000"/>
            <w:textDirection w:val="btLr"/>
          </w:tcPr>
          <w:p w14:paraId="1BE265D8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 xml:space="preserve">Partiellement </w:t>
            </w:r>
          </w:p>
        </w:tc>
        <w:tc>
          <w:tcPr>
            <w:tcW w:w="408" w:type="dxa"/>
            <w:shd w:val="clear" w:color="auto" w:fill="FF0000"/>
            <w:textDirection w:val="btLr"/>
          </w:tcPr>
          <w:p w14:paraId="5769CB56" w14:textId="77777777" w:rsidR="00FD4C63" w:rsidRPr="0021599B" w:rsidRDefault="00FD4C63" w:rsidP="008831D3">
            <w:pPr>
              <w:ind w:left="113" w:right="113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1599B">
              <w:rPr>
                <w:rFonts w:ascii="Arial Narrow" w:hAnsi="Arial Narrow" w:cs="Arial"/>
                <w:b/>
                <w:sz w:val="20"/>
                <w:szCs w:val="20"/>
              </w:rPr>
              <w:t>Non atteint</w:t>
            </w:r>
          </w:p>
        </w:tc>
      </w:tr>
      <w:tr w:rsidR="00FD4C63" w:rsidRPr="00AB5EE6" w14:paraId="1C59C354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78279AA2" w14:textId="77777777" w:rsidR="00FD4C63" w:rsidRPr="000E18E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0E18E3">
              <w:rPr>
                <w:rFonts w:ascii="Arial Narrow" w:hAnsi="Arial Narrow" w:cs="Arial"/>
              </w:rPr>
              <w:t>Les médicaments du semainier respectent les consignes du fabricant (coupe de patchs, sécabilité …).</w:t>
            </w:r>
          </w:p>
        </w:tc>
        <w:tc>
          <w:tcPr>
            <w:tcW w:w="408" w:type="dxa"/>
            <w:shd w:val="clear" w:color="auto" w:fill="auto"/>
          </w:tcPr>
          <w:p w14:paraId="2264310A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8BA0D98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4A86C9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090CEFAE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3AA74063" w14:textId="77777777" w:rsidR="00FD4C63" w:rsidRPr="00CD5627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CD5627">
              <w:rPr>
                <w:rFonts w:ascii="Arial Narrow" w:hAnsi="Arial Narrow" w:cs="Arial"/>
              </w:rPr>
              <w:t>Le nom complet du résident figure sur le semainier.</w:t>
            </w:r>
          </w:p>
        </w:tc>
        <w:tc>
          <w:tcPr>
            <w:tcW w:w="408" w:type="dxa"/>
            <w:shd w:val="clear" w:color="auto" w:fill="auto"/>
          </w:tcPr>
          <w:p w14:paraId="3D5DEBC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572A4A7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0C78958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579EBE5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505389F3" w14:textId="77777777" w:rsidR="00FD4C63" w:rsidRPr="004F399B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4F399B">
              <w:rPr>
                <w:rFonts w:ascii="Arial Narrow" w:hAnsi="Arial Narrow" w:cs="Arial"/>
              </w:rPr>
              <w:t>La traçabilité du double contrôle est garantie</w:t>
            </w:r>
            <w:r w:rsidR="002A320A" w:rsidRPr="004F399B">
              <w:rPr>
                <w:rFonts w:ascii="Arial Narrow" w:hAnsi="Arial Narrow" w:cs="Arial"/>
              </w:rPr>
              <w:t xml:space="preserve"> par l’EMS (sauf si la préparation est externalisée)</w:t>
            </w:r>
            <w:r w:rsidRPr="004F399B">
              <w:rPr>
                <w:rFonts w:ascii="Arial Narrow" w:hAnsi="Arial Narrow" w:cs="Arial"/>
              </w:rPr>
              <w:t>.</w:t>
            </w:r>
          </w:p>
        </w:tc>
        <w:tc>
          <w:tcPr>
            <w:tcW w:w="408" w:type="dxa"/>
            <w:shd w:val="clear" w:color="auto" w:fill="auto"/>
          </w:tcPr>
          <w:p w14:paraId="2FE021C5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47C4B0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6F56F17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38604B5A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615B9AAA" w14:textId="77777777" w:rsidR="00FD4C63" w:rsidRPr="004F399B" w:rsidRDefault="00FD4C63" w:rsidP="002A320A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4F399B">
              <w:rPr>
                <w:rFonts w:ascii="Arial Narrow" w:hAnsi="Arial Narrow" w:cs="Arial"/>
              </w:rPr>
              <w:t>La préparation est effectuée par du personnel soignant (tertiaire ou secondaire)</w:t>
            </w:r>
            <w:r w:rsidR="004F399B">
              <w:rPr>
                <w:rFonts w:ascii="Arial Narrow" w:hAnsi="Arial Narrow" w:cs="Arial"/>
              </w:rPr>
              <w:t xml:space="preserve"> </w:t>
            </w:r>
            <w:r w:rsidR="002A320A" w:rsidRPr="004F399B">
              <w:rPr>
                <w:rFonts w:ascii="Arial Narrow" w:hAnsi="Arial Narrow" w:cs="Arial"/>
              </w:rPr>
              <w:t>(sauf si la préparation est externalisée).</w:t>
            </w:r>
            <w:r w:rsidRPr="004F399B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08" w:type="dxa"/>
            <w:shd w:val="clear" w:color="auto" w:fill="auto"/>
          </w:tcPr>
          <w:p w14:paraId="124949F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0A688C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FD924AA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F15B211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61377B02" w14:textId="77777777" w:rsidR="00FD4C63" w:rsidRPr="004F399B" w:rsidRDefault="00FD4C63" w:rsidP="002A320A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4F399B">
              <w:rPr>
                <w:rFonts w:ascii="Arial Narrow" w:hAnsi="Arial Narrow" w:cs="Arial"/>
              </w:rPr>
              <w:t>Le contrôle des semainiers est effectué par un autre soignant (tertiaire ou secondaire) que celui qui les a préparés</w:t>
            </w:r>
            <w:r w:rsidR="002A320A" w:rsidRPr="004F399B">
              <w:rPr>
                <w:rFonts w:ascii="Arial Narrow" w:hAnsi="Arial Narrow" w:cs="Arial"/>
              </w:rPr>
              <w:t xml:space="preserve"> (sauf si la préparation est externalisée).</w:t>
            </w:r>
            <w:r w:rsidRPr="004F399B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08" w:type="dxa"/>
            <w:shd w:val="clear" w:color="auto" w:fill="auto"/>
          </w:tcPr>
          <w:p w14:paraId="2876E83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4B7AD25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57A477F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2B698089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7E5D3BB2" w14:textId="77777777" w:rsidR="00FD4C63" w:rsidRPr="00CD5627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Les plans de traitement servant de référence à la préparation et à la distribution des médicaments sont retranscrits de manière claire (aucun doute possible).</w:t>
            </w:r>
          </w:p>
        </w:tc>
        <w:tc>
          <w:tcPr>
            <w:tcW w:w="408" w:type="dxa"/>
            <w:shd w:val="clear" w:color="auto" w:fill="auto"/>
          </w:tcPr>
          <w:p w14:paraId="59C80FE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6B15FA1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528058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0622E1F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0974D5D9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CD5627">
              <w:rPr>
                <w:rFonts w:ascii="Arial Narrow" w:hAnsi="Arial Narrow" w:cs="Arial"/>
              </w:rPr>
              <w:t>La préparation des gouttes et des si</w:t>
            </w:r>
            <w:r>
              <w:rPr>
                <w:rFonts w:ascii="Arial Narrow" w:hAnsi="Arial Narrow" w:cs="Arial"/>
              </w:rPr>
              <w:t>rops se fait au plus tôt 1</w:t>
            </w:r>
            <w:r w:rsidRPr="00CD5627">
              <w:rPr>
                <w:rFonts w:ascii="Arial Narrow" w:hAnsi="Arial Narrow" w:cs="Arial"/>
              </w:rPr>
              <w:t xml:space="preserve"> heure avant la distribution. Si ce n’est pas le cas, les gobelets à médicaments </w:t>
            </w:r>
            <w:r>
              <w:rPr>
                <w:rFonts w:ascii="Arial Narrow" w:hAnsi="Arial Narrow" w:cs="Arial"/>
              </w:rPr>
              <w:t>portent</w:t>
            </w:r>
            <w:r w:rsidRPr="00CD5627">
              <w:rPr>
                <w:rFonts w:ascii="Arial Narrow" w:hAnsi="Arial Narrow" w:cs="Arial"/>
              </w:rPr>
              <w:t xml:space="preserve"> un couvercle</w:t>
            </w:r>
            <w:r>
              <w:rPr>
                <w:rFonts w:ascii="Arial Narrow" w:hAnsi="Arial Narrow" w:cs="Arial"/>
              </w:rPr>
              <w:t xml:space="preserve"> ainsi que le nom du résident.</w:t>
            </w:r>
          </w:p>
        </w:tc>
        <w:tc>
          <w:tcPr>
            <w:tcW w:w="408" w:type="dxa"/>
            <w:shd w:val="clear" w:color="auto" w:fill="auto"/>
          </w:tcPr>
          <w:p w14:paraId="623CA3A5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B5EEB8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37E53D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5C1243AC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01905A1F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La distribution est réalisée par du personnel soignant de niveau </w:t>
            </w:r>
            <w:r w:rsidRPr="007D373B">
              <w:rPr>
                <w:rFonts w:ascii="Arial Narrow" w:hAnsi="Arial Narrow" w:cs="Arial"/>
              </w:rPr>
              <w:t>tertiaire ou secon</w:t>
            </w:r>
            <w:r>
              <w:rPr>
                <w:rFonts w:ascii="Arial Narrow" w:hAnsi="Arial Narrow" w:cs="Arial"/>
              </w:rPr>
              <w:t>daire.</w:t>
            </w:r>
          </w:p>
        </w:tc>
        <w:tc>
          <w:tcPr>
            <w:tcW w:w="408" w:type="dxa"/>
            <w:shd w:val="clear" w:color="auto" w:fill="auto"/>
          </w:tcPr>
          <w:p w14:paraId="19DDF84F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38BA625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F71CEA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AB9C716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3BAF74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Les médicaments </w:t>
            </w:r>
            <w:r w:rsidRPr="00385A70">
              <w:rPr>
                <w:rFonts w:ascii="Arial Narrow" w:hAnsi="Arial Narrow" w:cs="Arial"/>
              </w:rPr>
              <w:t>sont donnés de manière exceptionnelle par du personnel soignant ayant suivi</w:t>
            </w:r>
            <w:r>
              <w:rPr>
                <w:rFonts w:ascii="Arial Narrow" w:hAnsi="Arial Narrow" w:cs="Arial"/>
              </w:rPr>
              <w:t xml:space="preserve"> la formation </w:t>
            </w:r>
            <w:r w:rsidRPr="00CD5627">
              <w:rPr>
                <w:rFonts w:ascii="Arial Narrow" w:hAnsi="Arial Narrow" w:cs="Arial"/>
              </w:rPr>
              <w:t>« Administration professionnelle des médicaments ».</w:t>
            </w:r>
          </w:p>
        </w:tc>
        <w:tc>
          <w:tcPr>
            <w:tcW w:w="408" w:type="dxa"/>
            <w:shd w:val="clear" w:color="auto" w:fill="auto"/>
          </w:tcPr>
          <w:p w14:paraId="76AC1CF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3DF9A2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4299804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49C592AB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4179E17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Durant la distribution, les médicaments sont surveillés en permanence.</w:t>
            </w:r>
          </w:p>
        </w:tc>
        <w:tc>
          <w:tcPr>
            <w:tcW w:w="408" w:type="dxa"/>
            <w:shd w:val="clear" w:color="auto" w:fill="auto"/>
          </w:tcPr>
          <w:p w14:paraId="59189F03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0991AF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2CAB7C20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7169399F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3B98890E" w14:textId="77777777" w:rsidR="00FD4C63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Lorsqu’ils distribuent les médicaments, les soignants effectuent les contrôles d’usage.</w:t>
            </w:r>
          </w:p>
        </w:tc>
        <w:tc>
          <w:tcPr>
            <w:tcW w:w="408" w:type="dxa"/>
            <w:shd w:val="clear" w:color="auto" w:fill="auto"/>
          </w:tcPr>
          <w:p w14:paraId="65CEBD3E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473EE796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53474D31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FD4C63" w:rsidRPr="00AB5EE6" w14:paraId="3B442E6B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6CD48D62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4F399B">
              <w:rPr>
                <w:rFonts w:ascii="Arial Narrow" w:hAnsi="Arial Narrow" w:cs="Arial"/>
              </w:rPr>
              <w:t>L’administration des médicaments auprès des personnes atteintes de troubles cognitifs fait l’objet d’une surveillance soutenue.</w:t>
            </w:r>
          </w:p>
        </w:tc>
        <w:tc>
          <w:tcPr>
            <w:tcW w:w="408" w:type="dxa"/>
            <w:shd w:val="clear" w:color="auto" w:fill="auto"/>
          </w:tcPr>
          <w:p w14:paraId="3140D5EC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F5B992D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1810100B" w14:textId="77777777" w:rsidR="00FD4C63" w:rsidRPr="00AB5EE6" w:rsidRDefault="00FD4C63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2A320A" w:rsidRPr="00AB5EE6" w14:paraId="5D8C35AA" w14:textId="77777777" w:rsidTr="008831D3">
        <w:trPr>
          <w:trHeight w:val="267"/>
        </w:trPr>
        <w:tc>
          <w:tcPr>
            <w:tcW w:w="5783" w:type="dxa"/>
            <w:shd w:val="clear" w:color="auto" w:fill="auto"/>
          </w:tcPr>
          <w:p w14:paraId="41B59018" w14:textId="77777777" w:rsidR="002A320A" w:rsidRPr="002A320A" w:rsidRDefault="002A320A" w:rsidP="008831D3">
            <w:pPr>
              <w:spacing w:after="0"/>
              <w:jc w:val="both"/>
              <w:rPr>
                <w:rFonts w:ascii="Arial Narrow" w:hAnsi="Arial Narrow" w:cs="Arial"/>
              </w:rPr>
            </w:pPr>
            <w:r w:rsidRPr="002A320A">
              <w:rPr>
                <w:rFonts w:ascii="Arial Narrow" w:hAnsi="Arial Narrow" w:cs="Arial"/>
              </w:rPr>
              <w:t xml:space="preserve">Les erreurs de </w:t>
            </w:r>
            <w:r w:rsidR="00145DF8">
              <w:rPr>
                <w:rFonts w:ascii="Arial Narrow" w:hAnsi="Arial Narrow" w:cs="Arial"/>
              </w:rPr>
              <w:t xml:space="preserve">préparation et de </w:t>
            </w:r>
            <w:r w:rsidRPr="002A320A">
              <w:rPr>
                <w:rFonts w:ascii="Arial Narrow" w:hAnsi="Arial Narrow" w:cs="Arial"/>
              </w:rPr>
              <w:t>distribution sont annoncées au responsable du circuit des médicaments.</w:t>
            </w:r>
          </w:p>
        </w:tc>
        <w:tc>
          <w:tcPr>
            <w:tcW w:w="408" w:type="dxa"/>
            <w:shd w:val="clear" w:color="auto" w:fill="auto"/>
          </w:tcPr>
          <w:p w14:paraId="6D65BEA9" w14:textId="77777777" w:rsidR="002A320A" w:rsidRPr="002A320A" w:rsidRDefault="002A320A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73504058" w14:textId="77777777" w:rsidR="002A320A" w:rsidRPr="002A320A" w:rsidRDefault="002A320A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  <w:tc>
          <w:tcPr>
            <w:tcW w:w="408" w:type="dxa"/>
            <w:shd w:val="clear" w:color="auto" w:fill="auto"/>
          </w:tcPr>
          <w:p w14:paraId="68C15FFC" w14:textId="77777777" w:rsidR="002A320A" w:rsidRPr="00AB5EE6" w:rsidRDefault="002A320A" w:rsidP="008831D3">
            <w:pPr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</w:tbl>
    <w:p w14:paraId="66F3A2E8" w14:textId="77777777" w:rsidR="00FD4C63" w:rsidRDefault="00FD4C63"/>
    <w:sectPr w:rsidR="00FD4C6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022E9" w14:textId="77777777" w:rsidR="0093487B" w:rsidRDefault="0093487B" w:rsidP="00FE72BD">
      <w:pPr>
        <w:spacing w:after="0" w:line="240" w:lineRule="auto"/>
      </w:pPr>
      <w:r>
        <w:separator/>
      </w:r>
    </w:p>
  </w:endnote>
  <w:endnote w:type="continuationSeparator" w:id="0">
    <w:p w14:paraId="2D992C97" w14:textId="77777777" w:rsidR="0093487B" w:rsidRDefault="0093487B" w:rsidP="00FE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565789"/>
      <w:docPartObj>
        <w:docPartGallery w:val="Page Numbers (Bottom of Page)"/>
        <w:docPartUnique/>
      </w:docPartObj>
    </w:sdtPr>
    <w:sdtContent>
      <w:p w14:paraId="4BF0180A" w14:textId="77777777" w:rsidR="00FE72BD" w:rsidRDefault="00FE72B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1E4" w:rsidRPr="00A171E4">
          <w:rPr>
            <w:noProof/>
            <w:lang w:val="fr-FR"/>
          </w:rPr>
          <w:t>3</w:t>
        </w:r>
        <w:r>
          <w:fldChar w:fldCharType="end"/>
        </w:r>
      </w:p>
    </w:sdtContent>
  </w:sdt>
  <w:p w14:paraId="54D71E5C" w14:textId="296C6D0A" w:rsidR="00FE72BD" w:rsidRDefault="00450669">
    <w:pPr>
      <w:pStyle w:val="Pieddepage"/>
    </w:pPr>
    <w:r>
      <w:t>29.08.2024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506F6" w14:textId="77777777" w:rsidR="0093487B" w:rsidRDefault="0093487B" w:rsidP="00FE72BD">
      <w:pPr>
        <w:spacing w:after="0" w:line="240" w:lineRule="auto"/>
      </w:pPr>
      <w:r>
        <w:separator/>
      </w:r>
    </w:p>
  </w:footnote>
  <w:footnote w:type="continuationSeparator" w:id="0">
    <w:p w14:paraId="604E6A4D" w14:textId="77777777" w:rsidR="0093487B" w:rsidRDefault="0093487B" w:rsidP="00FE72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428FB"/>
    <w:multiLevelType w:val="hybridMultilevel"/>
    <w:tmpl w:val="64663040"/>
    <w:lvl w:ilvl="0" w:tplc="540244E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100C000F">
      <w:start w:val="1"/>
      <w:numFmt w:val="decimal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67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A9E"/>
    <w:rsid w:val="000D4497"/>
    <w:rsid w:val="00145DF8"/>
    <w:rsid w:val="00216C7C"/>
    <w:rsid w:val="00263F7D"/>
    <w:rsid w:val="002A320A"/>
    <w:rsid w:val="003125E2"/>
    <w:rsid w:val="003826FF"/>
    <w:rsid w:val="003E57E1"/>
    <w:rsid w:val="00450669"/>
    <w:rsid w:val="004C5A9E"/>
    <w:rsid w:val="004F399B"/>
    <w:rsid w:val="005476CF"/>
    <w:rsid w:val="005833B4"/>
    <w:rsid w:val="005B106B"/>
    <w:rsid w:val="005E0237"/>
    <w:rsid w:val="00640255"/>
    <w:rsid w:val="00777DC0"/>
    <w:rsid w:val="007C2214"/>
    <w:rsid w:val="00802B14"/>
    <w:rsid w:val="008A0B34"/>
    <w:rsid w:val="008C0D01"/>
    <w:rsid w:val="0093487B"/>
    <w:rsid w:val="00A171E4"/>
    <w:rsid w:val="00A85EAB"/>
    <w:rsid w:val="00B76DD4"/>
    <w:rsid w:val="00C50207"/>
    <w:rsid w:val="00CA271F"/>
    <w:rsid w:val="00CB058D"/>
    <w:rsid w:val="00D50CAD"/>
    <w:rsid w:val="00D906D4"/>
    <w:rsid w:val="00E95A80"/>
    <w:rsid w:val="00EA4E8B"/>
    <w:rsid w:val="00EB6BD4"/>
    <w:rsid w:val="00F601D4"/>
    <w:rsid w:val="00FC1CE4"/>
    <w:rsid w:val="00FD1F9E"/>
    <w:rsid w:val="00FD4C63"/>
    <w:rsid w:val="00FD6C26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1F4F4"/>
  <w15:chartTrackingRefBased/>
  <w15:docId w15:val="{214844CC-D963-4F01-B086-289133D6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A9E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C5A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C5A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72B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E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72BD"/>
  </w:style>
  <w:style w:type="paragraph" w:styleId="Pieddepage">
    <w:name w:val="footer"/>
    <w:basedOn w:val="Normal"/>
    <w:link w:val="PieddepageCar"/>
    <w:uiPriority w:val="99"/>
    <w:unhideWhenUsed/>
    <w:rsid w:val="00FE7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72BD"/>
  </w:style>
  <w:style w:type="paragraph" w:customStyle="1" w:styleId="ACObjetGris">
    <w:name w:val="AC_Objet Gris"/>
    <w:basedOn w:val="Normal"/>
    <w:rsid w:val="00FD4C63"/>
    <w:pPr>
      <w:spacing w:after="360" w:line="240" w:lineRule="auto"/>
      <w:jc w:val="right"/>
    </w:pPr>
    <w:rPr>
      <w:rFonts w:ascii="Arial" w:eastAsia="Times New Roman" w:hAnsi="Arial" w:cs="Times New Roman"/>
      <w:b/>
      <w:bCs/>
      <w:smallCaps/>
      <w:color w:val="808080"/>
      <w:sz w:val="32"/>
      <w:szCs w:val="32"/>
      <w:lang w:val="fr-FR" w:eastAsia="fr-FR"/>
    </w:rPr>
  </w:style>
  <w:style w:type="paragraph" w:customStyle="1" w:styleId="ACEncadr">
    <w:name w:val="AC_Encadré"/>
    <w:basedOn w:val="Normal"/>
    <w:rsid w:val="00FD4C63"/>
    <w:pPr>
      <w:pBdr>
        <w:top w:val="single" w:sz="8" w:space="3" w:color="333333" w:shadow="1"/>
        <w:left w:val="single" w:sz="8" w:space="2" w:color="333333" w:shadow="1"/>
        <w:bottom w:val="single" w:sz="8" w:space="3" w:color="333333" w:shadow="1"/>
        <w:right w:val="single" w:sz="8" w:space="2" w:color="333333" w:shadow="1"/>
      </w:pBdr>
      <w:spacing w:before="120" w:after="120" w:line="240" w:lineRule="auto"/>
      <w:jc w:val="center"/>
    </w:pPr>
    <w:rPr>
      <w:rFonts w:ascii="Arial" w:eastAsia="Times New Roman" w:hAnsi="Arial" w:cs="Times New Roman"/>
      <w:b/>
      <w:bCs/>
      <w:smallCaps/>
      <w:sz w:val="28"/>
      <w:szCs w:val="28"/>
      <w:lang w:val="fr-FR" w:eastAsia="fr-FR"/>
    </w:rPr>
  </w:style>
  <w:style w:type="paragraph" w:customStyle="1" w:styleId="ACAdresse">
    <w:name w:val="_AC_Adresse"/>
    <w:basedOn w:val="Normal"/>
    <w:rsid w:val="00FD4C63"/>
    <w:pPr>
      <w:framePr w:w="4536" w:h="2251" w:hRule="exact" w:wrap="around" w:vAnchor="page" w:hAnchor="margin" w:x="4537" w:y="2779"/>
      <w:spacing w:after="0" w:line="240" w:lineRule="exact"/>
    </w:pPr>
    <w:rPr>
      <w:rFonts w:ascii="Arial" w:eastAsia="Times New Roman" w:hAnsi="Arial" w:cs="Arial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8B0E8.86D0C60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5626DB19CB045A8CE61F9EC0CDB6F" ma:contentTypeVersion="18" ma:contentTypeDescription="Crée un document." ma:contentTypeScope="" ma:versionID="5926cc102a5cf4ba65029c7720eb9916">
  <xsd:schema xmlns:xsd="http://www.w3.org/2001/XMLSchema" xmlns:xs="http://www.w3.org/2001/XMLSchema" xmlns:p="http://schemas.microsoft.com/office/2006/metadata/properties" xmlns:ns2="67de2edf-7f2d-4356-b5a6-af08b4c8041c" xmlns:ns3="eb70f2f4-0e94-4968-846c-71ce980aeef4" targetNamespace="http://schemas.microsoft.com/office/2006/metadata/properties" ma:root="true" ma:fieldsID="78a7a5699bbd8cb713f497bf7b871448" ns2:_="" ns3:_="">
    <xsd:import namespace="67de2edf-7f2d-4356-b5a6-af08b4c8041c"/>
    <xsd:import namespace="eb70f2f4-0e94-4968-846c-71ce980ae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e2edf-7f2d-4356-b5a6-af08b4c80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c477d4fe-8758-4794-8f1f-fde623685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ime" ma:index="24" nillable="true" ma:displayName="Time" ma:format="DateTime" ma:internalName="Time">
      <xsd:simpleType>
        <xsd:restriction base="dms:DateTim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0f2f4-0e94-4968-846c-71ce980aeef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7191819-5fe0-4b43-8613-342e80534ef9}" ma:internalName="TaxCatchAll" ma:showField="CatchAllData" ma:web="eb70f2f4-0e94-4968-846c-71ce980ae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6F8945-0BD6-4070-9583-1C22D6B7C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e2edf-7f2d-4356-b5a6-af08b4c8041c"/>
    <ds:schemaRef ds:uri="eb70f2f4-0e94-4968-846c-71ce980ae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4AFADB-600B-4CB4-9FCB-1313234F8A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3B0F07-5406-4E9B-9710-85835E9C2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du Valais - Staat Wallis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STRAGIOTTI</dc:creator>
  <cp:keywords/>
  <dc:description/>
  <cp:lastModifiedBy>Marie-Jeanne Muller</cp:lastModifiedBy>
  <cp:revision>3</cp:revision>
  <cp:lastPrinted>2020-01-03T07:01:00Z</cp:lastPrinted>
  <dcterms:created xsi:type="dcterms:W3CDTF">2024-08-23T07:22:00Z</dcterms:created>
  <dcterms:modified xsi:type="dcterms:W3CDTF">2024-08-30T13:35:00Z</dcterms:modified>
</cp:coreProperties>
</file>