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848CC" w14:textId="7F6D2DD1" w:rsidR="00B23FB2" w:rsidRDefault="00B23FB2" w:rsidP="006F1279">
      <w:pPr>
        <w:jc w:val="center"/>
        <w:rPr>
          <w:sz w:val="40"/>
          <w:szCs w:val="40"/>
          <w:lang w:val="de-DE"/>
        </w:rPr>
      </w:pPr>
    </w:p>
    <w:p w14:paraId="1A83A2E3" w14:textId="470CB0F6" w:rsidR="00F12D71" w:rsidRDefault="00F12D71" w:rsidP="006F1279">
      <w:pPr>
        <w:jc w:val="center"/>
        <w:rPr>
          <w:sz w:val="40"/>
          <w:szCs w:val="40"/>
          <w:lang w:val="de-DE"/>
        </w:rPr>
      </w:pPr>
    </w:p>
    <w:p w14:paraId="4CEDA6AE" w14:textId="54204ED5" w:rsidR="00F12D71" w:rsidRDefault="00F12D71" w:rsidP="006F1279">
      <w:pPr>
        <w:jc w:val="center"/>
        <w:rPr>
          <w:sz w:val="40"/>
          <w:szCs w:val="40"/>
          <w:lang w:val="de-DE"/>
        </w:rPr>
      </w:pPr>
    </w:p>
    <w:p w14:paraId="767D1140" w14:textId="77777777" w:rsidR="00F12D71" w:rsidRDefault="00F12D71" w:rsidP="006F1279">
      <w:pPr>
        <w:jc w:val="center"/>
        <w:rPr>
          <w:sz w:val="40"/>
          <w:szCs w:val="40"/>
          <w:lang w:val="de-DE"/>
        </w:rPr>
      </w:pPr>
    </w:p>
    <w:p w14:paraId="3E46D17A" w14:textId="33F00188" w:rsidR="006F1279" w:rsidRPr="006F1279" w:rsidRDefault="006F1279" w:rsidP="006F1279">
      <w:pPr>
        <w:jc w:val="center"/>
        <w:rPr>
          <w:sz w:val="40"/>
          <w:szCs w:val="40"/>
          <w:lang w:val="de-DE"/>
        </w:rPr>
      </w:pPr>
      <w:r w:rsidRPr="006F1279">
        <w:rPr>
          <w:sz w:val="40"/>
          <w:szCs w:val="40"/>
          <w:lang w:val="de-DE"/>
        </w:rPr>
        <w:t>Neuer Kontoplan Heime Wallis ab 1.1. 202</w:t>
      </w:r>
      <w:r w:rsidR="00810AFD">
        <w:rPr>
          <w:sz w:val="40"/>
          <w:szCs w:val="40"/>
          <w:lang w:val="de-DE"/>
        </w:rPr>
        <w:t>3</w:t>
      </w:r>
    </w:p>
    <w:p w14:paraId="1EB6D993" w14:textId="77777777" w:rsidR="006F1279" w:rsidRPr="006F1279" w:rsidRDefault="006F1279" w:rsidP="006F1279">
      <w:pPr>
        <w:rPr>
          <w:lang w:val="de-DE"/>
        </w:rPr>
      </w:pPr>
    </w:p>
    <w:p w14:paraId="2972B3F8" w14:textId="6E7D9BD6" w:rsidR="006F1279" w:rsidRDefault="00F12D71" w:rsidP="00B23FB2">
      <w:pPr>
        <w:jc w:val="center"/>
        <w:rPr>
          <w:sz w:val="36"/>
          <w:szCs w:val="36"/>
          <w:lang w:val="de-DE"/>
        </w:rPr>
      </w:pPr>
      <w:r>
        <w:rPr>
          <w:sz w:val="36"/>
          <w:szCs w:val="36"/>
          <w:lang w:val="de-DE"/>
        </w:rPr>
        <w:t>Checkliste/Anleitung Umstellungsarbeiten</w:t>
      </w:r>
      <w:r w:rsidR="006E5CE7">
        <w:rPr>
          <w:sz w:val="36"/>
          <w:szCs w:val="36"/>
          <w:lang w:val="de-DE"/>
        </w:rPr>
        <w:t xml:space="preserve"> </w:t>
      </w:r>
    </w:p>
    <w:p w14:paraId="57FF3A0F" w14:textId="756332A1" w:rsidR="007D22CA" w:rsidRDefault="007D22CA" w:rsidP="00B23FB2">
      <w:pPr>
        <w:jc w:val="center"/>
        <w:rPr>
          <w:sz w:val="36"/>
          <w:szCs w:val="36"/>
          <w:lang w:val="de-DE"/>
        </w:rPr>
      </w:pPr>
    </w:p>
    <w:p w14:paraId="799A3AE1" w14:textId="1B00C623" w:rsidR="007D22CA" w:rsidRPr="00B23FB2" w:rsidRDefault="007D22CA" w:rsidP="00B23FB2">
      <w:pPr>
        <w:jc w:val="center"/>
        <w:rPr>
          <w:sz w:val="36"/>
          <w:szCs w:val="36"/>
          <w:lang w:val="de-DE"/>
        </w:rPr>
      </w:pPr>
      <w:r>
        <w:rPr>
          <w:sz w:val="36"/>
          <w:szCs w:val="36"/>
          <w:lang w:val="de-DE"/>
        </w:rPr>
        <w:t>Arbeitsschritte Phase II - III</w:t>
      </w:r>
    </w:p>
    <w:p w14:paraId="22A31080" w14:textId="77777777" w:rsidR="006F1279" w:rsidRDefault="006F1279" w:rsidP="00500AA6">
      <w:pPr>
        <w:pStyle w:val="Version"/>
      </w:pPr>
    </w:p>
    <w:p w14:paraId="6301F2CF" w14:textId="4961D106" w:rsidR="006F1279" w:rsidRDefault="006F1279" w:rsidP="00500AA6">
      <w:pPr>
        <w:pStyle w:val="Version"/>
      </w:pPr>
    </w:p>
    <w:p w14:paraId="489C9F02" w14:textId="77777777" w:rsidR="00B23FB2" w:rsidRDefault="00B23FB2" w:rsidP="00500AA6">
      <w:pPr>
        <w:pStyle w:val="Version"/>
      </w:pPr>
    </w:p>
    <w:p w14:paraId="4DA21CC2" w14:textId="34BD8ABC" w:rsidR="006F1279" w:rsidRDefault="00947A84" w:rsidP="00947A84">
      <w:pPr>
        <w:pStyle w:val="Version"/>
        <w:tabs>
          <w:tab w:val="left" w:pos="1134"/>
        </w:tabs>
      </w:pPr>
      <w:r>
        <w:t xml:space="preserve">Erstellt </w:t>
      </w:r>
      <w:r>
        <w:tab/>
      </w:r>
      <w:r w:rsidR="007D22CA">
        <w:t>26. August 2022 / ADST</w:t>
      </w:r>
    </w:p>
    <w:p w14:paraId="36ED1618" w14:textId="73BDC397" w:rsidR="00F94717" w:rsidRDefault="00947A84" w:rsidP="00EC74DE">
      <w:pPr>
        <w:pStyle w:val="Version"/>
        <w:tabs>
          <w:tab w:val="left" w:pos="1134"/>
        </w:tabs>
      </w:pPr>
      <w:r>
        <w:t>Revision</w:t>
      </w:r>
      <w:r>
        <w:tab/>
      </w:r>
      <w:r w:rsidR="007D22CA">
        <w:t>28. November 2022</w:t>
      </w:r>
      <w:r w:rsidR="00973FF4">
        <w:t xml:space="preserve"> / ADST</w:t>
      </w:r>
    </w:p>
    <w:p w14:paraId="1B01A71B" w14:textId="77777777" w:rsidR="00810AFD" w:rsidRDefault="00810AFD" w:rsidP="00810AFD">
      <w:pPr>
        <w:pStyle w:val="Version"/>
        <w:tabs>
          <w:tab w:val="left" w:pos="1134"/>
        </w:tabs>
        <w:ind w:left="1140"/>
      </w:pPr>
    </w:p>
    <w:p w14:paraId="6B8A9F7A" w14:textId="77777777" w:rsidR="00947A84" w:rsidRDefault="00947A84" w:rsidP="00947A84">
      <w:pPr>
        <w:pStyle w:val="Version"/>
        <w:tabs>
          <w:tab w:val="left" w:pos="1134"/>
        </w:tabs>
      </w:pPr>
    </w:p>
    <w:p w14:paraId="5A82FF83" w14:textId="77777777" w:rsidR="006F1279" w:rsidRDefault="006F1279">
      <w:pPr>
        <w:spacing w:after="100" w:line="276" w:lineRule="auto"/>
        <w:rPr>
          <w:rFonts w:ascii="Gotham Light" w:hAnsi="Gotham Light"/>
          <w:color w:val="666666"/>
        </w:rPr>
      </w:pPr>
      <w:r>
        <w:br w:type="page"/>
      </w:r>
    </w:p>
    <w:sdt>
      <w:sdtPr>
        <w:rPr>
          <w:rFonts w:asciiTheme="minorHAnsi" w:eastAsiaTheme="minorHAnsi" w:hAnsiTheme="minorHAnsi" w:cstheme="minorBidi"/>
          <w:b w:val="0"/>
          <w:bCs w:val="0"/>
          <w:noProof w:val="0"/>
          <w:sz w:val="18"/>
          <w:lang w:val="de-CH" w:eastAsia="en-US"/>
        </w:rPr>
        <w:id w:val="-637794682"/>
        <w:docPartObj>
          <w:docPartGallery w:val="Table of Contents"/>
          <w:docPartUnique/>
        </w:docPartObj>
      </w:sdtPr>
      <w:sdtEndPr/>
      <w:sdtContent>
        <w:sdt>
          <w:sdtPr>
            <w:rPr>
              <w:rFonts w:asciiTheme="minorHAnsi" w:eastAsia="MS Mincho" w:hAnsiTheme="minorHAnsi" w:cstheme="minorBidi"/>
              <w:b w:val="0"/>
              <w:bCs w:val="0"/>
              <w:noProof w:val="0"/>
              <w:sz w:val="20"/>
              <w:szCs w:val="22"/>
              <w:lang w:val="de-CH" w:eastAsia="en-US"/>
            </w:rPr>
            <w:id w:val="-1939362680"/>
            <w:docPartObj>
              <w:docPartGallery w:val="Table of Contents"/>
              <w:docPartUnique/>
            </w:docPartObj>
          </w:sdtPr>
          <w:sdtEndPr>
            <w:rPr>
              <w:rFonts w:eastAsiaTheme="minorHAnsi"/>
              <w:sz w:val="18"/>
              <w:szCs w:val="20"/>
            </w:rPr>
          </w:sdtEndPr>
          <w:sdtContent>
            <w:p w14:paraId="786EBE93" w14:textId="77777777" w:rsidR="00672584" w:rsidRPr="00B717DC" w:rsidRDefault="00672584" w:rsidP="006A66D3">
              <w:pPr>
                <w:pStyle w:val="En-ttedetabledesmatires"/>
              </w:pPr>
              <w:r w:rsidRPr="00B717DC">
                <w:t>Inhaltsverzeichnis</w:t>
              </w:r>
            </w:p>
            <w:p w14:paraId="25C03629" w14:textId="7206B600" w:rsidR="00D27B3E" w:rsidRDefault="00672584">
              <w:pPr>
                <w:pStyle w:val="TM1"/>
                <w:rPr>
                  <w:rFonts w:eastAsiaTheme="minorEastAsia" w:cstheme="minorBidi"/>
                  <w:bCs w:val="0"/>
                  <w:iCs w:val="0"/>
                  <w:sz w:val="22"/>
                  <w:szCs w:val="22"/>
                  <w:lang w:val="de-DE" w:eastAsia="de-DE"/>
                </w:rPr>
              </w:pPr>
              <w:r>
                <w:rPr>
                  <w:sz w:val="20"/>
                </w:rPr>
                <w:fldChar w:fldCharType="begin"/>
              </w:r>
              <w:r>
                <w:instrText xml:space="preserve"> TOC \o "1-1" \h \z \u \t "Überschrift 2;1;Überschrift 3;1;Überschrift 4;1;Überschrift 5;1;Überschrift 6;1;Überschrift 7;1;Überschrift 8;1;Überschrift 9;1" </w:instrText>
              </w:r>
              <w:r>
                <w:rPr>
                  <w:sz w:val="20"/>
                </w:rPr>
                <w:fldChar w:fldCharType="separate"/>
              </w:r>
              <w:hyperlink w:anchor="_Toc121335960" w:history="1">
                <w:r w:rsidR="00D27B3E" w:rsidRPr="006C12FE">
                  <w:rPr>
                    <w:rStyle w:val="Lienhypertexte"/>
                  </w:rPr>
                  <w:t>1.</w:t>
                </w:r>
                <w:r w:rsidR="00D27B3E">
                  <w:rPr>
                    <w:rFonts w:eastAsiaTheme="minorEastAsia" w:cstheme="minorBidi"/>
                    <w:bCs w:val="0"/>
                    <w:iCs w:val="0"/>
                    <w:sz w:val="22"/>
                    <w:szCs w:val="22"/>
                    <w:lang w:val="de-DE" w:eastAsia="de-DE"/>
                  </w:rPr>
                  <w:tab/>
                </w:r>
                <w:r w:rsidR="00D27B3E" w:rsidRPr="006C12FE">
                  <w:rPr>
                    <w:rStyle w:val="Lienhypertexte"/>
                  </w:rPr>
                  <w:t>Ausgangslage</w:t>
                </w:r>
                <w:r w:rsidR="00D27B3E">
                  <w:rPr>
                    <w:webHidden/>
                  </w:rPr>
                  <w:tab/>
                </w:r>
                <w:r w:rsidR="00D27B3E">
                  <w:rPr>
                    <w:webHidden/>
                  </w:rPr>
                  <w:fldChar w:fldCharType="begin"/>
                </w:r>
                <w:r w:rsidR="00D27B3E">
                  <w:rPr>
                    <w:webHidden/>
                  </w:rPr>
                  <w:instrText xml:space="preserve"> PAGEREF _Toc121335960 \h </w:instrText>
                </w:r>
                <w:r w:rsidR="00D27B3E">
                  <w:rPr>
                    <w:webHidden/>
                  </w:rPr>
                </w:r>
                <w:r w:rsidR="00D27B3E">
                  <w:rPr>
                    <w:webHidden/>
                  </w:rPr>
                  <w:fldChar w:fldCharType="separate"/>
                </w:r>
                <w:r w:rsidR="00D27B3E">
                  <w:rPr>
                    <w:webHidden/>
                  </w:rPr>
                  <w:t>3</w:t>
                </w:r>
                <w:r w:rsidR="00D27B3E">
                  <w:rPr>
                    <w:webHidden/>
                  </w:rPr>
                  <w:fldChar w:fldCharType="end"/>
                </w:r>
              </w:hyperlink>
            </w:p>
            <w:p w14:paraId="59EA99E3" w14:textId="4F96CDB9" w:rsidR="00D27B3E" w:rsidRDefault="00F818C5">
              <w:pPr>
                <w:pStyle w:val="TM1"/>
                <w:rPr>
                  <w:rFonts w:eastAsiaTheme="minorEastAsia" w:cstheme="minorBidi"/>
                  <w:bCs w:val="0"/>
                  <w:iCs w:val="0"/>
                  <w:sz w:val="22"/>
                  <w:szCs w:val="22"/>
                  <w:lang w:val="de-DE" w:eastAsia="de-DE"/>
                </w:rPr>
              </w:pPr>
              <w:hyperlink w:anchor="_Toc121335961" w:history="1">
                <w:r w:rsidR="00D27B3E" w:rsidRPr="006C12FE">
                  <w:rPr>
                    <w:rStyle w:val="Lienhypertexte"/>
                    <w14:scene3d>
                      <w14:camera w14:prst="orthographicFront"/>
                      <w14:lightRig w14:rig="threePt" w14:dir="t">
                        <w14:rot w14:lat="0" w14:lon="0" w14:rev="0"/>
                      </w14:lightRig>
                    </w14:scene3d>
                  </w:rPr>
                  <w:t>1.1</w:t>
                </w:r>
                <w:r w:rsidR="00D27B3E">
                  <w:rPr>
                    <w:rFonts w:eastAsiaTheme="minorEastAsia" w:cstheme="minorBidi"/>
                    <w:bCs w:val="0"/>
                    <w:iCs w:val="0"/>
                    <w:sz w:val="22"/>
                    <w:szCs w:val="22"/>
                    <w:lang w:val="de-DE" w:eastAsia="de-DE"/>
                  </w:rPr>
                  <w:tab/>
                </w:r>
                <w:r w:rsidR="00D27B3E" w:rsidRPr="006C12FE">
                  <w:rPr>
                    <w:rStyle w:val="Lienhypertexte"/>
                  </w:rPr>
                  <w:t>Bemerkungen zu Ausgangslage</w:t>
                </w:r>
                <w:r w:rsidR="00D27B3E">
                  <w:rPr>
                    <w:webHidden/>
                  </w:rPr>
                  <w:tab/>
                </w:r>
                <w:r w:rsidR="00D27B3E">
                  <w:rPr>
                    <w:webHidden/>
                  </w:rPr>
                  <w:fldChar w:fldCharType="begin"/>
                </w:r>
                <w:r w:rsidR="00D27B3E">
                  <w:rPr>
                    <w:webHidden/>
                  </w:rPr>
                  <w:instrText xml:space="preserve"> PAGEREF _Toc121335961 \h </w:instrText>
                </w:r>
                <w:r w:rsidR="00D27B3E">
                  <w:rPr>
                    <w:webHidden/>
                  </w:rPr>
                </w:r>
                <w:r w:rsidR="00D27B3E">
                  <w:rPr>
                    <w:webHidden/>
                  </w:rPr>
                  <w:fldChar w:fldCharType="separate"/>
                </w:r>
                <w:r w:rsidR="00D27B3E">
                  <w:rPr>
                    <w:webHidden/>
                  </w:rPr>
                  <w:t>3</w:t>
                </w:r>
                <w:r w:rsidR="00D27B3E">
                  <w:rPr>
                    <w:webHidden/>
                  </w:rPr>
                  <w:fldChar w:fldCharType="end"/>
                </w:r>
              </w:hyperlink>
            </w:p>
            <w:p w14:paraId="181E6EE3" w14:textId="6859E986" w:rsidR="00D27B3E" w:rsidRDefault="00F818C5">
              <w:pPr>
                <w:pStyle w:val="TM1"/>
                <w:rPr>
                  <w:rFonts w:eastAsiaTheme="minorEastAsia" w:cstheme="minorBidi"/>
                  <w:bCs w:val="0"/>
                  <w:iCs w:val="0"/>
                  <w:sz w:val="22"/>
                  <w:szCs w:val="22"/>
                  <w:lang w:val="de-DE" w:eastAsia="de-DE"/>
                </w:rPr>
              </w:pPr>
              <w:hyperlink w:anchor="_Toc121335962" w:history="1">
                <w:r w:rsidR="00D27B3E" w:rsidRPr="006C12FE">
                  <w:rPr>
                    <w:rStyle w:val="Lienhypertexte"/>
                    <w14:scene3d>
                      <w14:camera w14:prst="orthographicFront"/>
                      <w14:lightRig w14:rig="threePt" w14:dir="t">
                        <w14:rot w14:lat="0" w14:lon="0" w14:rev="0"/>
                      </w14:lightRig>
                    </w14:scene3d>
                  </w:rPr>
                  <w:t>1.2</w:t>
                </w:r>
                <w:r w:rsidR="00D27B3E">
                  <w:rPr>
                    <w:rFonts w:eastAsiaTheme="minorEastAsia" w:cstheme="minorBidi"/>
                    <w:bCs w:val="0"/>
                    <w:iCs w:val="0"/>
                    <w:sz w:val="22"/>
                    <w:szCs w:val="22"/>
                    <w:lang w:val="de-DE" w:eastAsia="de-DE"/>
                  </w:rPr>
                  <w:tab/>
                </w:r>
                <w:r w:rsidR="00D27B3E" w:rsidRPr="006C12FE">
                  <w:rPr>
                    <w:rStyle w:val="Lienhypertexte"/>
                  </w:rPr>
                  <w:t>Legende zu den Umstellungsphasen</w:t>
                </w:r>
                <w:r w:rsidR="00D27B3E">
                  <w:rPr>
                    <w:webHidden/>
                  </w:rPr>
                  <w:tab/>
                </w:r>
                <w:r w:rsidR="00D27B3E">
                  <w:rPr>
                    <w:webHidden/>
                  </w:rPr>
                  <w:fldChar w:fldCharType="begin"/>
                </w:r>
                <w:r w:rsidR="00D27B3E">
                  <w:rPr>
                    <w:webHidden/>
                  </w:rPr>
                  <w:instrText xml:space="preserve"> PAGEREF _Toc121335962 \h </w:instrText>
                </w:r>
                <w:r w:rsidR="00D27B3E">
                  <w:rPr>
                    <w:webHidden/>
                  </w:rPr>
                </w:r>
                <w:r w:rsidR="00D27B3E">
                  <w:rPr>
                    <w:webHidden/>
                  </w:rPr>
                  <w:fldChar w:fldCharType="separate"/>
                </w:r>
                <w:r w:rsidR="00D27B3E">
                  <w:rPr>
                    <w:webHidden/>
                  </w:rPr>
                  <w:t>3</w:t>
                </w:r>
                <w:r w:rsidR="00D27B3E">
                  <w:rPr>
                    <w:webHidden/>
                  </w:rPr>
                  <w:fldChar w:fldCharType="end"/>
                </w:r>
              </w:hyperlink>
            </w:p>
            <w:p w14:paraId="6290B0A3" w14:textId="41D06979" w:rsidR="00D27B3E" w:rsidRDefault="00F818C5">
              <w:pPr>
                <w:pStyle w:val="TM1"/>
                <w:rPr>
                  <w:rFonts w:eastAsiaTheme="minorEastAsia" w:cstheme="minorBidi"/>
                  <w:bCs w:val="0"/>
                  <w:iCs w:val="0"/>
                  <w:sz w:val="22"/>
                  <w:szCs w:val="22"/>
                  <w:lang w:val="de-DE" w:eastAsia="de-DE"/>
                </w:rPr>
              </w:pPr>
              <w:hyperlink w:anchor="_Toc121335963" w:history="1">
                <w:r w:rsidR="00D27B3E" w:rsidRPr="006C12FE">
                  <w:rPr>
                    <w:rStyle w:val="Lienhypertexte"/>
                  </w:rPr>
                  <w:t>2.</w:t>
                </w:r>
                <w:r w:rsidR="00D27B3E">
                  <w:rPr>
                    <w:rFonts w:eastAsiaTheme="minorEastAsia" w:cstheme="minorBidi"/>
                    <w:bCs w:val="0"/>
                    <w:iCs w:val="0"/>
                    <w:sz w:val="22"/>
                    <w:szCs w:val="22"/>
                    <w:lang w:val="de-DE" w:eastAsia="de-DE"/>
                  </w:rPr>
                  <w:tab/>
                </w:r>
                <w:r w:rsidR="00D27B3E" w:rsidRPr="006C12FE">
                  <w:rPr>
                    <w:rStyle w:val="Lienhypertexte"/>
                  </w:rPr>
                  <w:t>Vorzukehrende Arbeiten Phase II</w:t>
                </w:r>
                <w:r w:rsidR="00D27B3E">
                  <w:rPr>
                    <w:webHidden/>
                  </w:rPr>
                  <w:tab/>
                </w:r>
                <w:r w:rsidR="00D27B3E">
                  <w:rPr>
                    <w:webHidden/>
                  </w:rPr>
                  <w:fldChar w:fldCharType="begin"/>
                </w:r>
                <w:r w:rsidR="00D27B3E">
                  <w:rPr>
                    <w:webHidden/>
                  </w:rPr>
                  <w:instrText xml:space="preserve"> PAGEREF _Toc121335963 \h </w:instrText>
                </w:r>
                <w:r w:rsidR="00D27B3E">
                  <w:rPr>
                    <w:webHidden/>
                  </w:rPr>
                </w:r>
                <w:r w:rsidR="00D27B3E">
                  <w:rPr>
                    <w:webHidden/>
                  </w:rPr>
                  <w:fldChar w:fldCharType="separate"/>
                </w:r>
                <w:r w:rsidR="00D27B3E">
                  <w:rPr>
                    <w:webHidden/>
                  </w:rPr>
                  <w:t>5</w:t>
                </w:r>
                <w:r w:rsidR="00D27B3E">
                  <w:rPr>
                    <w:webHidden/>
                  </w:rPr>
                  <w:fldChar w:fldCharType="end"/>
                </w:r>
              </w:hyperlink>
            </w:p>
            <w:p w14:paraId="63D54391" w14:textId="0BCE2DC3" w:rsidR="00D27B3E" w:rsidRDefault="00F818C5">
              <w:pPr>
                <w:pStyle w:val="TM1"/>
                <w:rPr>
                  <w:rFonts w:eastAsiaTheme="minorEastAsia" w:cstheme="minorBidi"/>
                  <w:bCs w:val="0"/>
                  <w:iCs w:val="0"/>
                  <w:sz w:val="22"/>
                  <w:szCs w:val="22"/>
                  <w:lang w:val="de-DE" w:eastAsia="de-DE"/>
                </w:rPr>
              </w:pPr>
              <w:hyperlink w:anchor="_Toc121335964" w:history="1">
                <w:r w:rsidR="00D27B3E" w:rsidRPr="006C12FE">
                  <w:rPr>
                    <w:rStyle w:val="Lienhypertexte"/>
                    <w:lang w:val="fr-CH"/>
                  </w:rPr>
                  <w:t>2.1</w:t>
                </w:r>
                <w:r w:rsidR="00D27B3E">
                  <w:rPr>
                    <w:rFonts w:eastAsiaTheme="minorEastAsia" w:cstheme="minorBidi"/>
                    <w:bCs w:val="0"/>
                    <w:iCs w:val="0"/>
                    <w:sz w:val="22"/>
                    <w:szCs w:val="22"/>
                    <w:lang w:val="de-DE" w:eastAsia="de-DE"/>
                  </w:rPr>
                  <w:tab/>
                </w:r>
                <w:r w:rsidR="00D27B3E" w:rsidRPr="006C12FE">
                  <w:rPr>
                    <w:rStyle w:val="Lienhypertexte"/>
                    <w:lang w:val="fr-CH"/>
                  </w:rPr>
                  <w:t>Leistungen</w:t>
                </w:r>
                <w:r w:rsidR="00D27B3E">
                  <w:rPr>
                    <w:webHidden/>
                  </w:rPr>
                  <w:tab/>
                </w:r>
                <w:r w:rsidR="00D27B3E">
                  <w:rPr>
                    <w:webHidden/>
                  </w:rPr>
                  <w:fldChar w:fldCharType="begin"/>
                </w:r>
                <w:r w:rsidR="00D27B3E">
                  <w:rPr>
                    <w:webHidden/>
                  </w:rPr>
                  <w:instrText xml:space="preserve"> PAGEREF _Toc121335964 \h </w:instrText>
                </w:r>
                <w:r w:rsidR="00D27B3E">
                  <w:rPr>
                    <w:webHidden/>
                  </w:rPr>
                </w:r>
                <w:r w:rsidR="00D27B3E">
                  <w:rPr>
                    <w:webHidden/>
                  </w:rPr>
                  <w:fldChar w:fldCharType="separate"/>
                </w:r>
                <w:r w:rsidR="00D27B3E">
                  <w:rPr>
                    <w:webHidden/>
                  </w:rPr>
                  <w:t>5</w:t>
                </w:r>
                <w:r w:rsidR="00D27B3E">
                  <w:rPr>
                    <w:webHidden/>
                  </w:rPr>
                  <w:fldChar w:fldCharType="end"/>
                </w:r>
              </w:hyperlink>
            </w:p>
            <w:p w14:paraId="078DF02A" w14:textId="13339900" w:rsidR="00D27B3E" w:rsidRDefault="00F818C5">
              <w:pPr>
                <w:pStyle w:val="TM1"/>
                <w:rPr>
                  <w:rFonts w:eastAsiaTheme="minorEastAsia" w:cstheme="minorBidi"/>
                  <w:bCs w:val="0"/>
                  <w:iCs w:val="0"/>
                  <w:sz w:val="22"/>
                  <w:szCs w:val="22"/>
                  <w:lang w:val="de-DE" w:eastAsia="de-DE"/>
                </w:rPr>
              </w:pPr>
              <w:hyperlink w:anchor="_Toc121335965" w:history="1">
                <w:r w:rsidR="00D27B3E" w:rsidRPr="006C12FE">
                  <w:rPr>
                    <w:rStyle w:val="Lienhypertexte"/>
                    <w:lang w:val="fr-CH"/>
                  </w:rPr>
                  <w:t>2.1.1</w:t>
                </w:r>
                <w:r w:rsidR="00D27B3E">
                  <w:rPr>
                    <w:rFonts w:eastAsiaTheme="minorEastAsia" w:cstheme="minorBidi"/>
                    <w:bCs w:val="0"/>
                    <w:iCs w:val="0"/>
                    <w:sz w:val="22"/>
                    <w:szCs w:val="22"/>
                    <w:lang w:val="de-DE" w:eastAsia="de-DE"/>
                  </w:rPr>
                  <w:tab/>
                </w:r>
                <w:r w:rsidR="00D27B3E" w:rsidRPr="006C12FE">
                  <w:rPr>
                    <w:rStyle w:val="Lienhypertexte"/>
                    <w:lang w:val="fr-CH"/>
                  </w:rPr>
                  <w:t>Leistungskatalog</w:t>
                </w:r>
                <w:r w:rsidR="00D27B3E">
                  <w:rPr>
                    <w:webHidden/>
                  </w:rPr>
                  <w:tab/>
                </w:r>
                <w:r w:rsidR="00D27B3E">
                  <w:rPr>
                    <w:webHidden/>
                  </w:rPr>
                  <w:fldChar w:fldCharType="begin"/>
                </w:r>
                <w:r w:rsidR="00D27B3E">
                  <w:rPr>
                    <w:webHidden/>
                  </w:rPr>
                  <w:instrText xml:space="preserve"> PAGEREF _Toc121335965 \h </w:instrText>
                </w:r>
                <w:r w:rsidR="00D27B3E">
                  <w:rPr>
                    <w:webHidden/>
                  </w:rPr>
                </w:r>
                <w:r w:rsidR="00D27B3E">
                  <w:rPr>
                    <w:webHidden/>
                  </w:rPr>
                  <w:fldChar w:fldCharType="separate"/>
                </w:r>
                <w:r w:rsidR="00D27B3E">
                  <w:rPr>
                    <w:webHidden/>
                  </w:rPr>
                  <w:t>5</w:t>
                </w:r>
                <w:r w:rsidR="00D27B3E">
                  <w:rPr>
                    <w:webHidden/>
                  </w:rPr>
                  <w:fldChar w:fldCharType="end"/>
                </w:r>
              </w:hyperlink>
            </w:p>
            <w:p w14:paraId="6B43309B" w14:textId="2DD38A33" w:rsidR="00D27B3E" w:rsidRDefault="00F818C5">
              <w:pPr>
                <w:pStyle w:val="TM1"/>
                <w:rPr>
                  <w:rFonts w:eastAsiaTheme="minorEastAsia" w:cstheme="minorBidi"/>
                  <w:bCs w:val="0"/>
                  <w:iCs w:val="0"/>
                  <w:sz w:val="22"/>
                  <w:szCs w:val="22"/>
                  <w:lang w:val="de-DE" w:eastAsia="de-DE"/>
                </w:rPr>
              </w:pPr>
              <w:hyperlink w:anchor="_Toc121335966" w:history="1">
                <w:r w:rsidR="00D27B3E" w:rsidRPr="006C12FE">
                  <w:rPr>
                    <w:rStyle w:val="Lienhypertexte"/>
                    <w:lang w:val="fr-CH"/>
                  </w:rPr>
                  <w:t>2.1.2</w:t>
                </w:r>
                <w:r w:rsidR="00D27B3E">
                  <w:rPr>
                    <w:rFonts w:eastAsiaTheme="minorEastAsia" w:cstheme="minorBidi"/>
                    <w:bCs w:val="0"/>
                    <w:iCs w:val="0"/>
                    <w:sz w:val="22"/>
                    <w:szCs w:val="22"/>
                    <w:lang w:val="de-DE" w:eastAsia="de-DE"/>
                  </w:rPr>
                  <w:tab/>
                </w:r>
                <w:r w:rsidR="00D27B3E" w:rsidRPr="006C12FE">
                  <w:rPr>
                    <w:rStyle w:val="Lienhypertexte"/>
                    <w:lang w:val="fr-CH"/>
                  </w:rPr>
                  <w:t>Nur die individuellen Leistungen auswählen</w:t>
                </w:r>
                <w:r w:rsidR="00D27B3E">
                  <w:rPr>
                    <w:webHidden/>
                  </w:rPr>
                  <w:tab/>
                </w:r>
                <w:r w:rsidR="00D27B3E">
                  <w:rPr>
                    <w:webHidden/>
                  </w:rPr>
                  <w:fldChar w:fldCharType="begin"/>
                </w:r>
                <w:r w:rsidR="00D27B3E">
                  <w:rPr>
                    <w:webHidden/>
                  </w:rPr>
                  <w:instrText xml:space="preserve"> PAGEREF _Toc121335966 \h </w:instrText>
                </w:r>
                <w:r w:rsidR="00D27B3E">
                  <w:rPr>
                    <w:webHidden/>
                  </w:rPr>
                </w:r>
                <w:r w:rsidR="00D27B3E">
                  <w:rPr>
                    <w:webHidden/>
                  </w:rPr>
                  <w:fldChar w:fldCharType="separate"/>
                </w:r>
                <w:r w:rsidR="00D27B3E">
                  <w:rPr>
                    <w:webHidden/>
                  </w:rPr>
                  <w:t>5</w:t>
                </w:r>
                <w:r w:rsidR="00D27B3E">
                  <w:rPr>
                    <w:webHidden/>
                  </w:rPr>
                  <w:fldChar w:fldCharType="end"/>
                </w:r>
              </w:hyperlink>
            </w:p>
            <w:p w14:paraId="0BAC90BD" w14:textId="465061B4" w:rsidR="00D27B3E" w:rsidRDefault="00F818C5">
              <w:pPr>
                <w:pStyle w:val="TM1"/>
                <w:rPr>
                  <w:rFonts w:eastAsiaTheme="minorEastAsia" w:cstheme="minorBidi"/>
                  <w:bCs w:val="0"/>
                  <w:iCs w:val="0"/>
                  <w:sz w:val="22"/>
                  <w:szCs w:val="22"/>
                  <w:lang w:val="de-DE" w:eastAsia="de-DE"/>
                </w:rPr>
              </w:pPr>
              <w:hyperlink w:anchor="_Toc121335967" w:history="1">
                <w:r w:rsidR="00D27B3E" w:rsidRPr="006C12FE">
                  <w:rPr>
                    <w:rStyle w:val="Lienhypertexte"/>
                    <w:lang w:val="fr-CH"/>
                  </w:rPr>
                  <w:t>2.1.3</w:t>
                </w:r>
                <w:r w:rsidR="00D27B3E">
                  <w:rPr>
                    <w:rFonts w:eastAsiaTheme="minorEastAsia" w:cstheme="minorBidi"/>
                    <w:bCs w:val="0"/>
                    <w:iCs w:val="0"/>
                    <w:sz w:val="22"/>
                    <w:szCs w:val="22"/>
                    <w:lang w:val="de-DE" w:eastAsia="de-DE"/>
                  </w:rPr>
                  <w:tab/>
                </w:r>
                <w:r w:rsidR="00D27B3E" w:rsidRPr="006C12FE">
                  <w:rPr>
                    <w:rStyle w:val="Lienhypertexte"/>
                    <w:lang w:val="fr-CH"/>
                  </w:rPr>
                  <w:t>Leistung auswählen</w:t>
                </w:r>
                <w:r w:rsidR="00D27B3E">
                  <w:rPr>
                    <w:webHidden/>
                  </w:rPr>
                  <w:tab/>
                </w:r>
                <w:r w:rsidR="00D27B3E">
                  <w:rPr>
                    <w:webHidden/>
                  </w:rPr>
                  <w:fldChar w:fldCharType="begin"/>
                </w:r>
                <w:r w:rsidR="00D27B3E">
                  <w:rPr>
                    <w:webHidden/>
                  </w:rPr>
                  <w:instrText xml:space="preserve"> PAGEREF _Toc121335967 \h </w:instrText>
                </w:r>
                <w:r w:rsidR="00D27B3E">
                  <w:rPr>
                    <w:webHidden/>
                  </w:rPr>
                </w:r>
                <w:r w:rsidR="00D27B3E">
                  <w:rPr>
                    <w:webHidden/>
                  </w:rPr>
                  <w:fldChar w:fldCharType="separate"/>
                </w:r>
                <w:r w:rsidR="00D27B3E">
                  <w:rPr>
                    <w:webHidden/>
                  </w:rPr>
                  <w:t>6</w:t>
                </w:r>
                <w:r w:rsidR="00D27B3E">
                  <w:rPr>
                    <w:webHidden/>
                  </w:rPr>
                  <w:fldChar w:fldCharType="end"/>
                </w:r>
              </w:hyperlink>
            </w:p>
            <w:p w14:paraId="763961D2" w14:textId="7F0E64C9" w:rsidR="00D27B3E" w:rsidRDefault="00F818C5">
              <w:pPr>
                <w:pStyle w:val="TM1"/>
                <w:rPr>
                  <w:rFonts w:eastAsiaTheme="minorEastAsia" w:cstheme="minorBidi"/>
                  <w:bCs w:val="0"/>
                  <w:iCs w:val="0"/>
                  <w:sz w:val="22"/>
                  <w:szCs w:val="22"/>
                  <w:lang w:val="de-DE" w:eastAsia="de-DE"/>
                </w:rPr>
              </w:pPr>
              <w:hyperlink w:anchor="_Toc121335968" w:history="1">
                <w:r w:rsidR="00D27B3E" w:rsidRPr="006C12FE">
                  <w:rPr>
                    <w:rStyle w:val="Lienhypertexte"/>
                    <w:lang w:val="fr-CH"/>
                  </w:rPr>
                  <w:t>2.1.4</w:t>
                </w:r>
                <w:r w:rsidR="00D27B3E">
                  <w:rPr>
                    <w:rFonts w:eastAsiaTheme="minorEastAsia" w:cstheme="minorBidi"/>
                    <w:bCs w:val="0"/>
                    <w:iCs w:val="0"/>
                    <w:sz w:val="22"/>
                    <w:szCs w:val="22"/>
                    <w:lang w:val="de-DE" w:eastAsia="de-DE"/>
                  </w:rPr>
                  <w:tab/>
                </w:r>
                <w:r w:rsidR="00D27B3E" w:rsidRPr="006C12FE">
                  <w:rPr>
                    <w:rStyle w:val="Lienhypertexte"/>
                    <w:lang w:val="fr-CH"/>
                  </w:rPr>
                  <w:t>Konto- und KST-Zuordnung ändern</w:t>
                </w:r>
                <w:r w:rsidR="00D27B3E">
                  <w:rPr>
                    <w:webHidden/>
                  </w:rPr>
                  <w:tab/>
                </w:r>
                <w:r w:rsidR="00D27B3E">
                  <w:rPr>
                    <w:webHidden/>
                  </w:rPr>
                  <w:fldChar w:fldCharType="begin"/>
                </w:r>
                <w:r w:rsidR="00D27B3E">
                  <w:rPr>
                    <w:webHidden/>
                  </w:rPr>
                  <w:instrText xml:space="preserve"> PAGEREF _Toc121335968 \h </w:instrText>
                </w:r>
                <w:r w:rsidR="00D27B3E">
                  <w:rPr>
                    <w:webHidden/>
                  </w:rPr>
                </w:r>
                <w:r w:rsidR="00D27B3E">
                  <w:rPr>
                    <w:webHidden/>
                  </w:rPr>
                  <w:fldChar w:fldCharType="separate"/>
                </w:r>
                <w:r w:rsidR="00D27B3E">
                  <w:rPr>
                    <w:webHidden/>
                  </w:rPr>
                  <w:t>6</w:t>
                </w:r>
                <w:r w:rsidR="00D27B3E">
                  <w:rPr>
                    <w:webHidden/>
                  </w:rPr>
                  <w:fldChar w:fldCharType="end"/>
                </w:r>
              </w:hyperlink>
            </w:p>
            <w:p w14:paraId="126ABA37" w14:textId="5238AAA9" w:rsidR="00D27B3E" w:rsidRDefault="00F818C5">
              <w:pPr>
                <w:pStyle w:val="TM1"/>
                <w:rPr>
                  <w:rFonts w:eastAsiaTheme="minorEastAsia" w:cstheme="minorBidi"/>
                  <w:bCs w:val="0"/>
                  <w:iCs w:val="0"/>
                  <w:sz w:val="22"/>
                  <w:szCs w:val="22"/>
                  <w:lang w:val="de-DE" w:eastAsia="de-DE"/>
                </w:rPr>
              </w:pPr>
              <w:hyperlink w:anchor="_Toc121335969" w:history="1">
                <w:r w:rsidR="00D27B3E" w:rsidRPr="006C12FE">
                  <w:rPr>
                    <w:rStyle w:val="Lienhypertexte"/>
                  </w:rPr>
                  <w:t>2.1.5</w:t>
                </w:r>
                <w:r w:rsidR="00D27B3E">
                  <w:rPr>
                    <w:rFonts w:eastAsiaTheme="minorEastAsia" w:cstheme="minorBidi"/>
                    <w:bCs w:val="0"/>
                    <w:iCs w:val="0"/>
                    <w:sz w:val="22"/>
                    <w:szCs w:val="22"/>
                    <w:lang w:val="de-DE" w:eastAsia="de-DE"/>
                  </w:rPr>
                  <w:tab/>
                </w:r>
                <w:r w:rsidR="00D27B3E" w:rsidRPr="006C12FE">
                  <w:rPr>
                    <w:rStyle w:val="Lienhypertexte"/>
                  </w:rPr>
                  <w:t>Wenn die KST-Nummer für das gewünschte Konto nicht vergeben ist:</w:t>
                </w:r>
                <w:r w:rsidR="00D27B3E">
                  <w:rPr>
                    <w:webHidden/>
                  </w:rPr>
                  <w:tab/>
                </w:r>
                <w:r w:rsidR="00D27B3E">
                  <w:rPr>
                    <w:webHidden/>
                  </w:rPr>
                  <w:fldChar w:fldCharType="begin"/>
                </w:r>
                <w:r w:rsidR="00D27B3E">
                  <w:rPr>
                    <w:webHidden/>
                  </w:rPr>
                  <w:instrText xml:space="preserve"> PAGEREF _Toc121335969 \h </w:instrText>
                </w:r>
                <w:r w:rsidR="00D27B3E">
                  <w:rPr>
                    <w:webHidden/>
                  </w:rPr>
                </w:r>
                <w:r w:rsidR="00D27B3E">
                  <w:rPr>
                    <w:webHidden/>
                  </w:rPr>
                  <w:fldChar w:fldCharType="separate"/>
                </w:r>
                <w:r w:rsidR="00D27B3E">
                  <w:rPr>
                    <w:webHidden/>
                  </w:rPr>
                  <w:t>7</w:t>
                </w:r>
                <w:r w:rsidR="00D27B3E">
                  <w:rPr>
                    <w:webHidden/>
                  </w:rPr>
                  <w:fldChar w:fldCharType="end"/>
                </w:r>
              </w:hyperlink>
            </w:p>
            <w:p w14:paraId="23768C73" w14:textId="48E2D85B" w:rsidR="00D27B3E" w:rsidRDefault="00F818C5">
              <w:pPr>
                <w:pStyle w:val="TM1"/>
                <w:rPr>
                  <w:rFonts w:eastAsiaTheme="minorEastAsia" w:cstheme="minorBidi"/>
                  <w:bCs w:val="0"/>
                  <w:iCs w:val="0"/>
                  <w:sz w:val="22"/>
                  <w:szCs w:val="22"/>
                  <w:lang w:val="de-DE" w:eastAsia="de-DE"/>
                </w:rPr>
              </w:pPr>
              <w:hyperlink w:anchor="_Toc121335970" w:history="1">
                <w:r w:rsidR="00D27B3E" w:rsidRPr="006C12FE">
                  <w:rPr>
                    <w:rStyle w:val="Lienhypertexte"/>
                  </w:rPr>
                  <w:t>2.2</w:t>
                </w:r>
                <w:r w:rsidR="00D27B3E">
                  <w:rPr>
                    <w:rFonts w:eastAsiaTheme="minorEastAsia" w:cstheme="minorBidi"/>
                    <w:bCs w:val="0"/>
                    <w:iCs w:val="0"/>
                    <w:sz w:val="22"/>
                    <w:szCs w:val="22"/>
                    <w:lang w:val="de-DE" w:eastAsia="de-DE"/>
                  </w:rPr>
                  <w:tab/>
                </w:r>
                <w:r w:rsidR="00D27B3E" w:rsidRPr="006C12FE">
                  <w:rPr>
                    <w:rStyle w:val="Lienhypertexte"/>
                  </w:rPr>
                  <w:t>Bearbeitung Kontenplan</w:t>
                </w:r>
                <w:r w:rsidR="00D27B3E">
                  <w:rPr>
                    <w:webHidden/>
                  </w:rPr>
                  <w:tab/>
                </w:r>
                <w:r w:rsidR="00D27B3E">
                  <w:rPr>
                    <w:webHidden/>
                  </w:rPr>
                  <w:fldChar w:fldCharType="begin"/>
                </w:r>
                <w:r w:rsidR="00D27B3E">
                  <w:rPr>
                    <w:webHidden/>
                  </w:rPr>
                  <w:instrText xml:space="preserve"> PAGEREF _Toc121335970 \h </w:instrText>
                </w:r>
                <w:r w:rsidR="00D27B3E">
                  <w:rPr>
                    <w:webHidden/>
                  </w:rPr>
                </w:r>
                <w:r w:rsidR="00D27B3E">
                  <w:rPr>
                    <w:webHidden/>
                  </w:rPr>
                  <w:fldChar w:fldCharType="separate"/>
                </w:r>
                <w:r w:rsidR="00D27B3E">
                  <w:rPr>
                    <w:webHidden/>
                  </w:rPr>
                  <w:t>8</w:t>
                </w:r>
                <w:r w:rsidR="00D27B3E">
                  <w:rPr>
                    <w:webHidden/>
                  </w:rPr>
                  <w:fldChar w:fldCharType="end"/>
                </w:r>
              </w:hyperlink>
            </w:p>
            <w:p w14:paraId="15F6E1A9" w14:textId="4580F8D5" w:rsidR="00D27B3E" w:rsidRDefault="00F818C5">
              <w:pPr>
                <w:pStyle w:val="TM1"/>
                <w:rPr>
                  <w:rFonts w:eastAsiaTheme="minorEastAsia" w:cstheme="minorBidi"/>
                  <w:bCs w:val="0"/>
                  <w:iCs w:val="0"/>
                  <w:sz w:val="22"/>
                  <w:szCs w:val="22"/>
                  <w:lang w:val="de-DE" w:eastAsia="de-DE"/>
                </w:rPr>
              </w:pPr>
              <w:hyperlink w:anchor="_Toc121335971" w:history="1">
                <w:r w:rsidR="00D27B3E" w:rsidRPr="006C12FE">
                  <w:rPr>
                    <w:rStyle w:val="Lienhypertexte"/>
                  </w:rPr>
                  <w:t>2.2.1</w:t>
                </w:r>
                <w:r w:rsidR="00D27B3E">
                  <w:rPr>
                    <w:rFonts w:eastAsiaTheme="minorEastAsia" w:cstheme="minorBidi"/>
                    <w:bCs w:val="0"/>
                    <w:iCs w:val="0"/>
                    <w:sz w:val="22"/>
                    <w:szCs w:val="22"/>
                    <w:lang w:val="de-DE" w:eastAsia="de-DE"/>
                  </w:rPr>
                  <w:tab/>
                </w:r>
                <w:r w:rsidR="00D27B3E" w:rsidRPr="006C12FE">
                  <w:rPr>
                    <w:rStyle w:val="Lienhypertexte"/>
                  </w:rPr>
                  <w:t>Druck Kontenplan</w:t>
                </w:r>
                <w:r w:rsidR="00D27B3E">
                  <w:rPr>
                    <w:webHidden/>
                  </w:rPr>
                  <w:tab/>
                </w:r>
                <w:r w:rsidR="00D27B3E">
                  <w:rPr>
                    <w:webHidden/>
                  </w:rPr>
                  <w:fldChar w:fldCharType="begin"/>
                </w:r>
                <w:r w:rsidR="00D27B3E">
                  <w:rPr>
                    <w:webHidden/>
                  </w:rPr>
                  <w:instrText xml:space="preserve"> PAGEREF _Toc121335971 \h </w:instrText>
                </w:r>
                <w:r w:rsidR="00D27B3E">
                  <w:rPr>
                    <w:webHidden/>
                  </w:rPr>
                </w:r>
                <w:r w:rsidR="00D27B3E">
                  <w:rPr>
                    <w:webHidden/>
                  </w:rPr>
                  <w:fldChar w:fldCharType="separate"/>
                </w:r>
                <w:r w:rsidR="00D27B3E">
                  <w:rPr>
                    <w:webHidden/>
                  </w:rPr>
                  <w:t>8</w:t>
                </w:r>
                <w:r w:rsidR="00D27B3E">
                  <w:rPr>
                    <w:webHidden/>
                  </w:rPr>
                  <w:fldChar w:fldCharType="end"/>
                </w:r>
              </w:hyperlink>
            </w:p>
            <w:p w14:paraId="3B3BC79E" w14:textId="01604A54" w:rsidR="00D27B3E" w:rsidRDefault="00F818C5">
              <w:pPr>
                <w:pStyle w:val="TM1"/>
                <w:rPr>
                  <w:rFonts w:eastAsiaTheme="minorEastAsia" w:cstheme="minorBidi"/>
                  <w:bCs w:val="0"/>
                  <w:iCs w:val="0"/>
                  <w:sz w:val="22"/>
                  <w:szCs w:val="22"/>
                  <w:lang w:val="de-DE" w:eastAsia="de-DE"/>
                </w:rPr>
              </w:pPr>
              <w:hyperlink w:anchor="_Toc121335972" w:history="1">
                <w:r w:rsidR="00D27B3E" w:rsidRPr="006C12FE">
                  <w:rPr>
                    <w:rStyle w:val="Lienhypertexte"/>
                  </w:rPr>
                  <w:t>2.2.2</w:t>
                </w:r>
                <w:r w:rsidR="00D27B3E">
                  <w:rPr>
                    <w:rFonts w:eastAsiaTheme="minorEastAsia" w:cstheme="minorBidi"/>
                    <w:bCs w:val="0"/>
                    <w:iCs w:val="0"/>
                    <w:sz w:val="22"/>
                    <w:szCs w:val="22"/>
                    <w:lang w:val="de-DE" w:eastAsia="de-DE"/>
                  </w:rPr>
                  <w:tab/>
                </w:r>
                <w:r w:rsidR="00D27B3E" w:rsidRPr="006C12FE">
                  <w:rPr>
                    <w:rStyle w:val="Lienhypertexte"/>
                  </w:rPr>
                  <w:t>Bezeichnungen Bilanzkonten anpassen</w:t>
                </w:r>
                <w:r w:rsidR="00D27B3E">
                  <w:rPr>
                    <w:webHidden/>
                  </w:rPr>
                  <w:tab/>
                </w:r>
                <w:r w:rsidR="00D27B3E">
                  <w:rPr>
                    <w:webHidden/>
                  </w:rPr>
                  <w:fldChar w:fldCharType="begin"/>
                </w:r>
                <w:r w:rsidR="00D27B3E">
                  <w:rPr>
                    <w:webHidden/>
                  </w:rPr>
                  <w:instrText xml:space="preserve"> PAGEREF _Toc121335972 \h </w:instrText>
                </w:r>
                <w:r w:rsidR="00D27B3E">
                  <w:rPr>
                    <w:webHidden/>
                  </w:rPr>
                </w:r>
                <w:r w:rsidR="00D27B3E">
                  <w:rPr>
                    <w:webHidden/>
                  </w:rPr>
                  <w:fldChar w:fldCharType="separate"/>
                </w:r>
                <w:r w:rsidR="00D27B3E">
                  <w:rPr>
                    <w:webHidden/>
                  </w:rPr>
                  <w:t>9</w:t>
                </w:r>
                <w:r w:rsidR="00D27B3E">
                  <w:rPr>
                    <w:webHidden/>
                  </w:rPr>
                  <w:fldChar w:fldCharType="end"/>
                </w:r>
              </w:hyperlink>
            </w:p>
            <w:p w14:paraId="7F65CD37" w14:textId="735ABCCE" w:rsidR="00D27B3E" w:rsidRDefault="00F818C5">
              <w:pPr>
                <w:pStyle w:val="TM1"/>
                <w:rPr>
                  <w:rFonts w:eastAsiaTheme="minorEastAsia" w:cstheme="minorBidi"/>
                  <w:bCs w:val="0"/>
                  <w:iCs w:val="0"/>
                  <w:sz w:val="22"/>
                  <w:szCs w:val="22"/>
                  <w:lang w:val="de-DE" w:eastAsia="de-DE"/>
                </w:rPr>
              </w:pPr>
              <w:hyperlink w:anchor="_Toc121335973" w:history="1">
                <w:r w:rsidR="00D27B3E" w:rsidRPr="006C12FE">
                  <w:rPr>
                    <w:rStyle w:val="Lienhypertexte"/>
                  </w:rPr>
                  <w:t>2.2.3</w:t>
                </w:r>
                <w:r w:rsidR="00D27B3E">
                  <w:rPr>
                    <w:rFonts w:eastAsiaTheme="minorEastAsia" w:cstheme="minorBidi"/>
                    <w:bCs w:val="0"/>
                    <w:iCs w:val="0"/>
                    <w:sz w:val="22"/>
                    <w:szCs w:val="22"/>
                    <w:lang w:val="de-DE" w:eastAsia="de-DE"/>
                  </w:rPr>
                  <w:tab/>
                </w:r>
                <w:r w:rsidR="00D27B3E" w:rsidRPr="006C12FE">
                  <w:rPr>
                    <w:rStyle w:val="Lienhypertexte"/>
                  </w:rPr>
                  <w:t>Individuelle Konten beurteilen und klassieren</w:t>
                </w:r>
                <w:r w:rsidR="00D27B3E">
                  <w:rPr>
                    <w:webHidden/>
                  </w:rPr>
                  <w:tab/>
                </w:r>
                <w:r w:rsidR="00D27B3E">
                  <w:rPr>
                    <w:webHidden/>
                  </w:rPr>
                  <w:fldChar w:fldCharType="begin"/>
                </w:r>
                <w:r w:rsidR="00D27B3E">
                  <w:rPr>
                    <w:webHidden/>
                  </w:rPr>
                  <w:instrText xml:space="preserve"> PAGEREF _Toc121335973 \h </w:instrText>
                </w:r>
                <w:r w:rsidR="00D27B3E">
                  <w:rPr>
                    <w:webHidden/>
                  </w:rPr>
                </w:r>
                <w:r w:rsidR="00D27B3E">
                  <w:rPr>
                    <w:webHidden/>
                  </w:rPr>
                  <w:fldChar w:fldCharType="separate"/>
                </w:r>
                <w:r w:rsidR="00D27B3E">
                  <w:rPr>
                    <w:webHidden/>
                  </w:rPr>
                  <w:t>10</w:t>
                </w:r>
                <w:r w:rsidR="00D27B3E">
                  <w:rPr>
                    <w:webHidden/>
                  </w:rPr>
                  <w:fldChar w:fldCharType="end"/>
                </w:r>
              </w:hyperlink>
            </w:p>
            <w:p w14:paraId="7F7EA87E" w14:textId="300BFD04" w:rsidR="00D27B3E" w:rsidRDefault="00F818C5">
              <w:pPr>
                <w:pStyle w:val="TM1"/>
                <w:rPr>
                  <w:rFonts w:eastAsiaTheme="minorEastAsia" w:cstheme="minorBidi"/>
                  <w:bCs w:val="0"/>
                  <w:iCs w:val="0"/>
                  <w:sz w:val="22"/>
                  <w:szCs w:val="22"/>
                  <w:lang w:val="de-DE" w:eastAsia="de-DE"/>
                </w:rPr>
              </w:pPr>
              <w:hyperlink w:anchor="_Toc121335974" w:history="1">
                <w:r w:rsidR="00D27B3E" w:rsidRPr="006C12FE">
                  <w:rPr>
                    <w:rStyle w:val="Lienhypertexte"/>
                  </w:rPr>
                  <w:t>2.2.4</w:t>
                </w:r>
                <w:r w:rsidR="00D27B3E">
                  <w:rPr>
                    <w:rFonts w:eastAsiaTheme="minorEastAsia" w:cstheme="minorBidi"/>
                    <w:bCs w:val="0"/>
                    <w:iCs w:val="0"/>
                    <w:sz w:val="22"/>
                    <w:szCs w:val="22"/>
                    <w:lang w:val="de-DE" w:eastAsia="de-DE"/>
                  </w:rPr>
                  <w:tab/>
                </w:r>
                <w:r w:rsidR="00D27B3E" w:rsidRPr="006C12FE">
                  <w:rPr>
                    <w:rStyle w:val="Lienhypertexte"/>
                  </w:rPr>
                  <w:t>Anleitung neue individuelle Konten erstellen</w:t>
                </w:r>
                <w:r w:rsidR="00D27B3E">
                  <w:rPr>
                    <w:webHidden/>
                  </w:rPr>
                  <w:tab/>
                </w:r>
                <w:r w:rsidR="00D27B3E">
                  <w:rPr>
                    <w:webHidden/>
                  </w:rPr>
                  <w:fldChar w:fldCharType="begin"/>
                </w:r>
                <w:r w:rsidR="00D27B3E">
                  <w:rPr>
                    <w:webHidden/>
                  </w:rPr>
                  <w:instrText xml:space="preserve"> PAGEREF _Toc121335974 \h </w:instrText>
                </w:r>
                <w:r w:rsidR="00D27B3E">
                  <w:rPr>
                    <w:webHidden/>
                  </w:rPr>
                </w:r>
                <w:r w:rsidR="00D27B3E">
                  <w:rPr>
                    <w:webHidden/>
                  </w:rPr>
                  <w:fldChar w:fldCharType="separate"/>
                </w:r>
                <w:r w:rsidR="00D27B3E">
                  <w:rPr>
                    <w:webHidden/>
                  </w:rPr>
                  <w:t>16</w:t>
                </w:r>
                <w:r w:rsidR="00D27B3E">
                  <w:rPr>
                    <w:webHidden/>
                  </w:rPr>
                  <w:fldChar w:fldCharType="end"/>
                </w:r>
              </w:hyperlink>
            </w:p>
            <w:p w14:paraId="3912F12B" w14:textId="146810C4" w:rsidR="00D27B3E" w:rsidRDefault="00F818C5">
              <w:pPr>
                <w:pStyle w:val="TM1"/>
                <w:rPr>
                  <w:rFonts w:eastAsiaTheme="minorEastAsia" w:cstheme="minorBidi"/>
                  <w:bCs w:val="0"/>
                  <w:iCs w:val="0"/>
                  <w:sz w:val="22"/>
                  <w:szCs w:val="22"/>
                  <w:lang w:val="de-DE" w:eastAsia="de-DE"/>
                </w:rPr>
              </w:pPr>
              <w:hyperlink w:anchor="_Toc121335975" w:history="1">
                <w:r w:rsidR="00D27B3E" w:rsidRPr="006C12FE">
                  <w:rPr>
                    <w:rStyle w:val="Lienhypertexte"/>
                    <w:lang w:eastAsia="de-CH"/>
                  </w:rPr>
                  <w:t>2.3</w:t>
                </w:r>
                <w:r w:rsidR="00D27B3E">
                  <w:rPr>
                    <w:rFonts w:eastAsiaTheme="minorEastAsia" w:cstheme="minorBidi"/>
                    <w:bCs w:val="0"/>
                    <w:iCs w:val="0"/>
                    <w:sz w:val="22"/>
                    <w:szCs w:val="22"/>
                    <w:lang w:val="de-DE" w:eastAsia="de-DE"/>
                  </w:rPr>
                  <w:tab/>
                </w:r>
                <w:r w:rsidR="00D27B3E" w:rsidRPr="006C12FE">
                  <w:rPr>
                    <w:rStyle w:val="Lienhypertexte"/>
                    <w:lang w:eastAsia="de-CH"/>
                  </w:rPr>
                  <w:t>Einstellungen und Belegnummernkreise im GJ 2023 prüfen anpassen</w:t>
                </w:r>
                <w:r w:rsidR="00D27B3E">
                  <w:rPr>
                    <w:webHidden/>
                  </w:rPr>
                  <w:tab/>
                </w:r>
                <w:r w:rsidR="00D27B3E">
                  <w:rPr>
                    <w:webHidden/>
                  </w:rPr>
                  <w:fldChar w:fldCharType="begin"/>
                </w:r>
                <w:r w:rsidR="00D27B3E">
                  <w:rPr>
                    <w:webHidden/>
                  </w:rPr>
                  <w:instrText xml:space="preserve"> PAGEREF _Toc121335975 \h </w:instrText>
                </w:r>
                <w:r w:rsidR="00D27B3E">
                  <w:rPr>
                    <w:webHidden/>
                  </w:rPr>
                </w:r>
                <w:r w:rsidR="00D27B3E">
                  <w:rPr>
                    <w:webHidden/>
                  </w:rPr>
                  <w:fldChar w:fldCharType="separate"/>
                </w:r>
                <w:r w:rsidR="00D27B3E">
                  <w:rPr>
                    <w:webHidden/>
                  </w:rPr>
                  <w:t>17</w:t>
                </w:r>
                <w:r w:rsidR="00D27B3E">
                  <w:rPr>
                    <w:webHidden/>
                  </w:rPr>
                  <w:fldChar w:fldCharType="end"/>
                </w:r>
              </w:hyperlink>
            </w:p>
            <w:p w14:paraId="26BAE127" w14:textId="4BCACC79" w:rsidR="00D27B3E" w:rsidRDefault="00F818C5">
              <w:pPr>
                <w:pStyle w:val="TM1"/>
                <w:rPr>
                  <w:rFonts w:eastAsiaTheme="minorEastAsia" w:cstheme="minorBidi"/>
                  <w:bCs w:val="0"/>
                  <w:iCs w:val="0"/>
                  <w:sz w:val="22"/>
                  <w:szCs w:val="22"/>
                  <w:lang w:val="de-DE" w:eastAsia="de-DE"/>
                </w:rPr>
              </w:pPr>
              <w:hyperlink w:anchor="_Toc121335976" w:history="1">
                <w:r w:rsidR="00D27B3E" w:rsidRPr="006C12FE">
                  <w:rPr>
                    <w:rStyle w:val="Lienhypertexte"/>
                  </w:rPr>
                  <w:t>2.4</w:t>
                </w:r>
                <w:r w:rsidR="00D27B3E">
                  <w:rPr>
                    <w:rFonts w:eastAsiaTheme="minorEastAsia" w:cstheme="minorBidi"/>
                    <w:bCs w:val="0"/>
                    <w:iCs w:val="0"/>
                    <w:sz w:val="22"/>
                    <w:szCs w:val="22"/>
                    <w:lang w:val="de-DE" w:eastAsia="de-DE"/>
                  </w:rPr>
                  <w:tab/>
                </w:r>
                <w:r w:rsidR="00D27B3E" w:rsidRPr="006C12FE">
                  <w:rPr>
                    <w:rStyle w:val="Lienhypertexte"/>
                  </w:rPr>
                  <w:t>Personalstamm</w:t>
                </w:r>
                <w:r w:rsidR="00D27B3E">
                  <w:rPr>
                    <w:webHidden/>
                  </w:rPr>
                  <w:tab/>
                </w:r>
                <w:r w:rsidR="00D27B3E">
                  <w:rPr>
                    <w:webHidden/>
                  </w:rPr>
                  <w:fldChar w:fldCharType="begin"/>
                </w:r>
                <w:r w:rsidR="00D27B3E">
                  <w:rPr>
                    <w:webHidden/>
                  </w:rPr>
                  <w:instrText xml:space="preserve"> PAGEREF _Toc121335976 \h </w:instrText>
                </w:r>
                <w:r w:rsidR="00D27B3E">
                  <w:rPr>
                    <w:webHidden/>
                  </w:rPr>
                </w:r>
                <w:r w:rsidR="00D27B3E">
                  <w:rPr>
                    <w:webHidden/>
                  </w:rPr>
                  <w:fldChar w:fldCharType="separate"/>
                </w:r>
                <w:r w:rsidR="00D27B3E">
                  <w:rPr>
                    <w:webHidden/>
                  </w:rPr>
                  <w:t>18</w:t>
                </w:r>
                <w:r w:rsidR="00D27B3E">
                  <w:rPr>
                    <w:webHidden/>
                  </w:rPr>
                  <w:fldChar w:fldCharType="end"/>
                </w:r>
              </w:hyperlink>
            </w:p>
            <w:p w14:paraId="6A5C6989" w14:textId="537B2252" w:rsidR="00D27B3E" w:rsidRDefault="00F818C5">
              <w:pPr>
                <w:pStyle w:val="TM1"/>
                <w:rPr>
                  <w:rFonts w:eastAsiaTheme="minorEastAsia" w:cstheme="minorBidi"/>
                  <w:bCs w:val="0"/>
                  <w:iCs w:val="0"/>
                  <w:sz w:val="22"/>
                  <w:szCs w:val="22"/>
                  <w:lang w:val="de-DE" w:eastAsia="de-DE"/>
                </w:rPr>
              </w:pPr>
              <w:hyperlink w:anchor="_Toc121335977" w:history="1">
                <w:r w:rsidR="00D27B3E" w:rsidRPr="006C12FE">
                  <w:rPr>
                    <w:rStyle w:val="Lienhypertexte"/>
                  </w:rPr>
                  <w:t>3.</w:t>
                </w:r>
                <w:r w:rsidR="00D27B3E">
                  <w:rPr>
                    <w:rFonts w:eastAsiaTheme="minorEastAsia" w:cstheme="minorBidi"/>
                    <w:bCs w:val="0"/>
                    <w:iCs w:val="0"/>
                    <w:sz w:val="22"/>
                    <w:szCs w:val="22"/>
                    <w:lang w:val="de-DE" w:eastAsia="de-DE"/>
                  </w:rPr>
                  <w:tab/>
                </w:r>
                <w:r w:rsidR="00D27B3E" w:rsidRPr="006C12FE">
                  <w:rPr>
                    <w:rStyle w:val="Lienhypertexte"/>
                  </w:rPr>
                  <w:t>Vorzukehrende Arbeiten Phase III</w:t>
                </w:r>
                <w:r w:rsidR="00D27B3E">
                  <w:rPr>
                    <w:webHidden/>
                  </w:rPr>
                  <w:tab/>
                </w:r>
                <w:r w:rsidR="00D27B3E">
                  <w:rPr>
                    <w:webHidden/>
                  </w:rPr>
                  <w:fldChar w:fldCharType="begin"/>
                </w:r>
                <w:r w:rsidR="00D27B3E">
                  <w:rPr>
                    <w:webHidden/>
                  </w:rPr>
                  <w:instrText xml:space="preserve"> PAGEREF _Toc121335977 \h </w:instrText>
                </w:r>
                <w:r w:rsidR="00D27B3E">
                  <w:rPr>
                    <w:webHidden/>
                  </w:rPr>
                </w:r>
                <w:r w:rsidR="00D27B3E">
                  <w:rPr>
                    <w:webHidden/>
                  </w:rPr>
                  <w:fldChar w:fldCharType="separate"/>
                </w:r>
                <w:r w:rsidR="00D27B3E">
                  <w:rPr>
                    <w:webHidden/>
                  </w:rPr>
                  <w:t>19</w:t>
                </w:r>
                <w:r w:rsidR="00D27B3E">
                  <w:rPr>
                    <w:webHidden/>
                  </w:rPr>
                  <w:fldChar w:fldCharType="end"/>
                </w:r>
              </w:hyperlink>
            </w:p>
            <w:p w14:paraId="76499AD6" w14:textId="184ACA19" w:rsidR="00D27B3E" w:rsidRDefault="00F818C5">
              <w:pPr>
                <w:pStyle w:val="TM1"/>
                <w:rPr>
                  <w:rFonts w:eastAsiaTheme="minorEastAsia" w:cstheme="minorBidi"/>
                  <w:bCs w:val="0"/>
                  <w:iCs w:val="0"/>
                  <w:sz w:val="22"/>
                  <w:szCs w:val="22"/>
                  <w:lang w:val="de-DE" w:eastAsia="de-DE"/>
                </w:rPr>
              </w:pPr>
              <w:hyperlink w:anchor="_Toc121335978" w:history="1">
                <w:r w:rsidR="00D27B3E" w:rsidRPr="006C12FE">
                  <w:rPr>
                    <w:rStyle w:val="Lienhypertexte"/>
                  </w:rPr>
                  <w:t>3.1</w:t>
                </w:r>
                <w:r w:rsidR="00D27B3E">
                  <w:rPr>
                    <w:rFonts w:eastAsiaTheme="minorEastAsia" w:cstheme="minorBidi"/>
                    <w:bCs w:val="0"/>
                    <w:iCs w:val="0"/>
                    <w:sz w:val="22"/>
                    <w:szCs w:val="22"/>
                    <w:lang w:val="de-DE" w:eastAsia="de-DE"/>
                  </w:rPr>
                  <w:tab/>
                </w:r>
                <w:r w:rsidR="00D27B3E" w:rsidRPr="006C12FE">
                  <w:rPr>
                    <w:rStyle w:val="Lienhypertexte"/>
                  </w:rPr>
                  <w:t>Anpassung eigene Zahlungsverbindungen (Phase III)</w:t>
                </w:r>
                <w:r w:rsidR="00D27B3E">
                  <w:rPr>
                    <w:webHidden/>
                  </w:rPr>
                  <w:tab/>
                </w:r>
                <w:r w:rsidR="00D27B3E">
                  <w:rPr>
                    <w:webHidden/>
                  </w:rPr>
                  <w:fldChar w:fldCharType="begin"/>
                </w:r>
                <w:r w:rsidR="00D27B3E">
                  <w:rPr>
                    <w:webHidden/>
                  </w:rPr>
                  <w:instrText xml:space="preserve"> PAGEREF _Toc121335978 \h </w:instrText>
                </w:r>
                <w:r w:rsidR="00D27B3E">
                  <w:rPr>
                    <w:webHidden/>
                  </w:rPr>
                </w:r>
                <w:r w:rsidR="00D27B3E">
                  <w:rPr>
                    <w:webHidden/>
                  </w:rPr>
                  <w:fldChar w:fldCharType="separate"/>
                </w:r>
                <w:r w:rsidR="00D27B3E">
                  <w:rPr>
                    <w:webHidden/>
                  </w:rPr>
                  <w:t>19</w:t>
                </w:r>
                <w:r w:rsidR="00D27B3E">
                  <w:rPr>
                    <w:webHidden/>
                  </w:rPr>
                  <w:fldChar w:fldCharType="end"/>
                </w:r>
              </w:hyperlink>
            </w:p>
            <w:p w14:paraId="00C5FD6E" w14:textId="620D4145" w:rsidR="00D27B3E" w:rsidRDefault="00F818C5">
              <w:pPr>
                <w:pStyle w:val="TM1"/>
                <w:rPr>
                  <w:rFonts w:eastAsiaTheme="minorEastAsia" w:cstheme="minorBidi"/>
                  <w:bCs w:val="0"/>
                  <w:iCs w:val="0"/>
                  <w:sz w:val="22"/>
                  <w:szCs w:val="22"/>
                  <w:lang w:val="de-DE" w:eastAsia="de-DE"/>
                </w:rPr>
              </w:pPr>
              <w:hyperlink w:anchor="_Toc121335979" w:history="1">
                <w:r w:rsidR="00D27B3E" w:rsidRPr="006C12FE">
                  <w:rPr>
                    <w:rStyle w:val="Lienhypertexte"/>
                  </w:rPr>
                  <w:t>3.2</w:t>
                </w:r>
                <w:r w:rsidR="00D27B3E">
                  <w:rPr>
                    <w:rFonts w:eastAsiaTheme="minorEastAsia" w:cstheme="minorBidi"/>
                    <w:bCs w:val="0"/>
                    <w:iCs w:val="0"/>
                    <w:sz w:val="22"/>
                    <w:szCs w:val="22"/>
                    <w:lang w:val="de-DE" w:eastAsia="de-DE"/>
                  </w:rPr>
                  <w:tab/>
                </w:r>
                <w:r w:rsidR="00D27B3E" w:rsidRPr="006C12FE">
                  <w:rPr>
                    <w:rStyle w:val="Lienhypertexte"/>
                  </w:rPr>
                  <w:t>Anpassungen Kreditorenbuchhaltung (Phase III)</w:t>
                </w:r>
                <w:r w:rsidR="00D27B3E">
                  <w:rPr>
                    <w:webHidden/>
                  </w:rPr>
                  <w:tab/>
                </w:r>
                <w:r w:rsidR="00D27B3E">
                  <w:rPr>
                    <w:webHidden/>
                  </w:rPr>
                  <w:fldChar w:fldCharType="begin"/>
                </w:r>
                <w:r w:rsidR="00D27B3E">
                  <w:rPr>
                    <w:webHidden/>
                  </w:rPr>
                  <w:instrText xml:space="preserve"> PAGEREF _Toc121335979 \h </w:instrText>
                </w:r>
                <w:r w:rsidR="00D27B3E">
                  <w:rPr>
                    <w:webHidden/>
                  </w:rPr>
                </w:r>
                <w:r w:rsidR="00D27B3E">
                  <w:rPr>
                    <w:webHidden/>
                  </w:rPr>
                  <w:fldChar w:fldCharType="separate"/>
                </w:r>
                <w:r w:rsidR="00D27B3E">
                  <w:rPr>
                    <w:webHidden/>
                  </w:rPr>
                  <w:t>20</w:t>
                </w:r>
                <w:r w:rsidR="00D27B3E">
                  <w:rPr>
                    <w:webHidden/>
                  </w:rPr>
                  <w:fldChar w:fldCharType="end"/>
                </w:r>
              </w:hyperlink>
            </w:p>
            <w:p w14:paraId="469817D6" w14:textId="7FC2649D" w:rsidR="00D27B3E" w:rsidRDefault="00F818C5">
              <w:pPr>
                <w:pStyle w:val="TM1"/>
                <w:rPr>
                  <w:rFonts w:eastAsiaTheme="minorEastAsia" w:cstheme="minorBidi"/>
                  <w:bCs w:val="0"/>
                  <w:iCs w:val="0"/>
                  <w:sz w:val="22"/>
                  <w:szCs w:val="22"/>
                  <w:lang w:val="de-DE" w:eastAsia="de-DE"/>
                </w:rPr>
              </w:pPr>
              <w:hyperlink w:anchor="_Toc121335980" w:history="1">
                <w:r w:rsidR="00D27B3E" w:rsidRPr="006C12FE">
                  <w:rPr>
                    <w:rStyle w:val="Lienhypertexte"/>
                  </w:rPr>
                  <w:t>3.2.1</w:t>
                </w:r>
                <w:r w:rsidR="00D27B3E">
                  <w:rPr>
                    <w:rFonts w:eastAsiaTheme="minorEastAsia" w:cstheme="minorBidi"/>
                    <w:bCs w:val="0"/>
                    <w:iCs w:val="0"/>
                    <w:sz w:val="22"/>
                    <w:szCs w:val="22"/>
                    <w:lang w:val="de-DE" w:eastAsia="de-DE"/>
                  </w:rPr>
                  <w:tab/>
                </w:r>
                <w:r w:rsidR="00D27B3E" w:rsidRPr="006C12FE">
                  <w:rPr>
                    <w:rStyle w:val="Lienhypertexte"/>
                  </w:rPr>
                  <w:t>Anpassung Vorschlagskontierung</w:t>
                </w:r>
                <w:r w:rsidR="00D27B3E">
                  <w:rPr>
                    <w:webHidden/>
                  </w:rPr>
                  <w:tab/>
                </w:r>
                <w:r w:rsidR="00D27B3E">
                  <w:rPr>
                    <w:webHidden/>
                  </w:rPr>
                  <w:fldChar w:fldCharType="begin"/>
                </w:r>
                <w:r w:rsidR="00D27B3E">
                  <w:rPr>
                    <w:webHidden/>
                  </w:rPr>
                  <w:instrText xml:space="preserve"> PAGEREF _Toc121335980 \h </w:instrText>
                </w:r>
                <w:r w:rsidR="00D27B3E">
                  <w:rPr>
                    <w:webHidden/>
                  </w:rPr>
                </w:r>
                <w:r w:rsidR="00D27B3E">
                  <w:rPr>
                    <w:webHidden/>
                  </w:rPr>
                  <w:fldChar w:fldCharType="separate"/>
                </w:r>
                <w:r w:rsidR="00D27B3E">
                  <w:rPr>
                    <w:webHidden/>
                  </w:rPr>
                  <w:t>20</w:t>
                </w:r>
                <w:r w:rsidR="00D27B3E">
                  <w:rPr>
                    <w:webHidden/>
                  </w:rPr>
                  <w:fldChar w:fldCharType="end"/>
                </w:r>
              </w:hyperlink>
            </w:p>
            <w:p w14:paraId="53D75365" w14:textId="451C5544" w:rsidR="00D27B3E" w:rsidRDefault="00F818C5">
              <w:pPr>
                <w:pStyle w:val="TM1"/>
                <w:rPr>
                  <w:rFonts w:eastAsiaTheme="minorEastAsia" w:cstheme="minorBidi"/>
                  <w:bCs w:val="0"/>
                  <w:iCs w:val="0"/>
                  <w:sz w:val="22"/>
                  <w:szCs w:val="22"/>
                  <w:lang w:val="de-DE" w:eastAsia="de-DE"/>
                </w:rPr>
              </w:pPr>
              <w:hyperlink w:anchor="_Toc121335981" w:history="1">
                <w:r w:rsidR="00D27B3E" w:rsidRPr="006C12FE">
                  <w:rPr>
                    <w:rStyle w:val="Lienhypertexte"/>
                  </w:rPr>
                  <w:t>3.2.2</w:t>
                </w:r>
                <w:r w:rsidR="00D27B3E">
                  <w:rPr>
                    <w:rFonts w:eastAsiaTheme="minorEastAsia" w:cstheme="minorBidi"/>
                    <w:bCs w:val="0"/>
                    <w:iCs w:val="0"/>
                    <w:sz w:val="22"/>
                    <w:szCs w:val="22"/>
                    <w:lang w:val="de-DE" w:eastAsia="de-DE"/>
                  </w:rPr>
                  <w:tab/>
                </w:r>
                <w:r w:rsidR="00D27B3E" w:rsidRPr="006C12FE">
                  <w:rPr>
                    <w:rStyle w:val="Lienhypertexte"/>
                  </w:rPr>
                  <w:t>Anpassung Kreditoren Sammelkonto</w:t>
                </w:r>
                <w:r w:rsidR="00D27B3E">
                  <w:rPr>
                    <w:webHidden/>
                  </w:rPr>
                  <w:tab/>
                </w:r>
                <w:r w:rsidR="00D27B3E">
                  <w:rPr>
                    <w:webHidden/>
                  </w:rPr>
                  <w:fldChar w:fldCharType="begin"/>
                </w:r>
                <w:r w:rsidR="00D27B3E">
                  <w:rPr>
                    <w:webHidden/>
                  </w:rPr>
                  <w:instrText xml:space="preserve"> PAGEREF _Toc121335981 \h </w:instrText>
                </w:r>
                <w:r w:rsidR="00D27B3E">
                  <w:rPr>
                    <w:webHidden/>
                  </w:rPr>
                </w:r>
                <w:r w:rsidR="00D27B3E">
                  <w:rPr>
                    <w:webHidden/>
                  </w:rPr>
                  <w:fldChar w:fldCharType="separate"/>
                </w:r>
                <w:r w:rsidR="00D27B3E">
                  <w:rPr>
                    <w:webHidden/>
                  </w:rPr>
                  <w:t>21</w:t>
                </w:r>
                <w:r w:rsidR="00D27B3E">
                  <w:rPr>
                    <w:webHidden/>
                  </w:rPr>
                  <w:fldChar w:fldCharType="end"/>
                </w:r>
              </w:hyperlink>
            </w:p>
            <w:p w14:paraId="06A72927" w14:textId="480FCA29" w:rsidR="00D27B3E" w:rsidRDefault="00F818C5">
              <w:pPr>
                <w:pStyle w:val="TM1"/>
                <w:rPr>
                  <w:rFonts w:eastAsiaTheme="minorEastAsia" w:cstheme="minorBidi"/>
                  <w:bCs w:val="0"/>
                  <w:iCs w:val="0"/>
                  <w:sz w:val="22"/>
                  <w:szCs w:val="22"/>
                  <w:lang w:val="de-DE" w:eastAsia="de-DE"/>
                </w:rPr>
              </w:pPr>
              <w:hyperlink w:anchor="_Toc121335982" w:history="1">
                <w:r w:rsidR="00D27B3E" w:rsidRPr="006C12FE">
                  <w:rPr>
                    <w:rStyle w:val="Lienhypertexte"/>
                  </w:rPr>
                  <w:t>3.3</w:t>
                </w:r>
                <w:r w:rsidR="00D27B3E">
                  <w:rPr>
                    <w:rFonts w:eastAsiaTheme="minorEastAsia" w:cstheme="minorBidi"/>
                    <w:bCs w:val="0"/>
                    <w:iCs w:val="0"/>
                    <w:sz w:val="22"/>
                    <w:szCs w:val="22"/>
                    <w:lang w:val="de-DE" w:eastAsia="de-DE"/>
                  </w:rPr>
                  <w:tab/>
                </w:r>
                <w:r w:rsidR="00D27B3E" w:rsidRPr="006C12FE">
                  <w:rPr>
                    <w:rStyle w:val="Lienhypertexte"/>
                  </w:rPr>
                  <w:t>Anpassungen Debitorenbuchhaltung (Phase III)</w:t>
                </w:r>
                <w:r w:rsidR="00D27B3E">
                  <w:rPr>
                    <w:webHidden/>
                  </w:rPr>
                  <w:tab/>
                </w:r>
                <w:r w:rsidR="00D27B3E">
                  <w:rPr>
                    <w:webHidden/>
                  </w:rPr>
                  <w:fldChar w:fldCharType="begin"/>
                </w:r>
                <w:r w:rsidR="00D27B3E">
                  <w:rPr>
                    <w:webHidden/>
                  </w:rPr>
                  <w:instrText xml:space="preserve"> PAGEREF _Toc121335982 \h </w:instrText>
                </w:r>
                <w:r w:rsidR="00D27B3E">
                  <w:rPr>
                    <w:webHidden/>
                  </w:rPr>
                </w:r>
                <w:r w:rsidR="00D27B3E">
                  <w:rPr>
                    <w:webHidden/>
                  </w:rPr>
                  <w:fldChar w:fldCharType="separate"/>
                </w:r>
                <w:r w:rsidR="00D27B3E">
                  <w:rPr>
                    <w:webHidden/>
                  </w:rPr>
                  <w:t>22</w:t>
                </w:r>
                <w:r w:rsidR="00D27B3E">
                  <w:rPr>
                    <w:webHidden/>
                  </w:rPr>
                  <w:fldChar w:fldCharType="end"/>
                </w:r>
              </w:hyperlink>
            </w:p>
            <w:p w14:paraId="55E28061" w14:textId="18665703" w:rsidR="00D27B3E" w:rsidRDefault="00F818C5">
              <w:pPr>
                <w:pStyle w:val="TM1"/>
                <w:rPr>
                  <w:rFonts w:eastAsiaTheme="minorEastAsia" w:cstheme="minorBidi"/>
                  <w:bCs w:val="0"/>
                  <w:iCs w:val="0"/>
                  <w:sz w:val="22"/>
                  <w:szCs w:val="22"/>
                  <w:lang w:val="de-DE" w:eastAsia="de-DE"/>
                </w:rPr>
              </w:pPr>
              <w:hyperlink w:anchor="_Toc121335983" w:history="1">
                <w:r w:rsidR="00D27B3E" w:rsidRPr="006C12FE">
                  <w:rPr>
                    <w:rStyle w:val="Lienhypertexte"/>
                  </w:rPr>
                  <w:t>3.4</w:t>
                </w:r>
                <w:r w:rsidR="00D27B3E">
                  <w:rPr>
                    <w:rFonts w:eastAsiaTheme="minorEastAsia" w:cstheme="minorBidi"/>
                    <w:bCs w:val="0"/>
                    <w:iCs w:val="0"/>
                    <w:sz w:val="22"/>
                    <w:szCs w:val="22"/>
                    <w:lang w:val="de-DE" w:eastAsia="de-DE"/>
                  </w:rPr>
                  <w:tab/>
                </w:r>
                <w:r w:rsidR="00D27B3E" w:rsidRPr="006C12FE">
                  <w:rPr>
                    <w:rStyle w:val="Lienhypertexte"/>
                  </w:rPr>
                  <w:t>Anpassungen Lohnartenstamm (Phase III)</w:t>
                </w:r>
                <w:r w:rsidR="00D27B3E">
                  <w:rPr>
                    <w:webHidden/>
                  </w:rPr>
                  <w:tab/>
                </w:r>
                <w:r w:rsidR="00D27B3E">
                  <w:rPr>
                    <w:webHidden/>
                  </w:rPr>
                  <w:fldChar w:fldCharType="begin"/>
                </w:r>
                <w:r w:rsidR="00D27B3E">
                  <w:rPr>
                    <w:webHidden/>
                  </w:rPr>
                  <w:instrText xml:space="preserve"> PAGEREF _Toc121335983 \h </w:instrText>
                </w:r>
                <w:r w:rsidR="00D27B3E">
                  <w:rPr>
                    <w:webHidden/>
                  </w:rPr>
                </w:r>
                <w:r w:rsidR="00D27B3E">
                  <w:rPr>
                    <w:webHidden/>
                  </w:rPr>
                  <w:fldChar w:fldCharType="separate"/>
                </w:r>
                <w:r w:rsidR="00D27B3E">
                  <w:rPr>
                    <w:webHidden/>
                  </w:rPr>
                  <w:t>23</w:t>
                </w:r>
                <w:r w:rsidR="00D27B3E">
                  <w:rPr>
                    <w:webHidden/>
                  </w:rPr>
                  <w:fldChar w:fldCharType="end"/>
                </w:r>
              </w:hyperlink>
            </w:p>
            <w:p w14:paraId="22DDB49F" w14:textId="6BE405D2" w:rsidR="00672584" w:rsidRPr="00B23FB2" w:rsidRDefault="00672584" w:rsidP="006F1279">
              <w:pPr>
                <w:spacing w:line="240" w:lineRule="auto"/>
                <w:jc w:val="both"/>
                <w:rPr>
                  <w:rFonts w:cstheme="minorHAnsi"/>
                  <w:bCs/>
                  <w:iCs/>
                  <w:noProof/>
                  <w:sz w:val="28"/>
                  <w:szCs w:val="24"/>
                </w:rPr>
              </w:pPr>
              <w:r>
                <w:rPr>
                  <w:rFonts w:cstheme="minorHAnsi"/>
                  <w:bCs/>
                  <w:iCs/>
                  <w:noProof/>
                  <w:sz w:val="28"/>
                  <w:szCs w:val="24"/>
                </w:rPr>
                <w:fldChar w:fldCharType="end"/>
              </w:r>
            </w:p>
          </w:sdtContent>
        </w:sdt>
      </w:sdtContent>
    </w:sdt>
    <w:bookmarkStart w:id="0" w:name="_Toc459124960" w:displacedByCustomXml="prev"/>
    <w:bookmarkStart w:id="1" w:name="_Toc65792497" w:displacedByCustomXml="prev"/>
    <w:p w14:paraId="617B48FF" w14:textId="77777777" w:rsidR="00637165" w:rsidRDefault="00637165">
      <w:pPr>
        <w:spacing w:after="100" w:line="276" w:lineRule="auto"/>
        <w:rPr>
          <w:rFonts w:ascii="Verdana" w:eastAsiaTheme="majorEastAsia" w:hAnsi="Verdana" w:cstheme="majorBidi"/>
          <w:b/>
          <w:bCs/>
          <w:noProof/>
          <w:color w:val="000000" w:themeColor="text1"/>
          <w:sz w:val="24"/>
          <w:lang w:eastAsia="de-CH"/>
        </w:rPr>
      </w:pPr>
      <w:r>
        <w:br w:type="page"/>
      </w:r>
    </w:p>
    <w:p w14:paraId="692CE904" w14:textId="701E9D09" w:rsidR="00500AA6" w:rsidRDefault="00500AA6" w:rsidP="00574687">
      <w:pPr>
        <w:pStyle w:val="Titre1"/>
        <w:rPr>
          <w:sz w:val="18"/>
        </w:rPr>
      </w:pPr>
      <w:bookmarkStart w:id="2" w:name="_Toc121335960"/>
      <w:r w:rsidRPr="00574687">
        <w:lastRenderedPageBreak/>
        <w:t>Ausgangslage</w:t>
      </w:r>
      <w:bookmarkEnd w:id="2"/>
      <w:bookmarkEnd w:id="1"/>
      <w:bookmarkEnd w:id="0"/>
    </w:p>
    <w:p w14:paraId="35611341" w14:textId="61CCB943" w:rsidR="007D22CA" w:rsidRDefault="007D22CA" w:rsidP="007D22CA">
      <w:r>
        <w:t>In dieser Checkliste sind detailliert die Arbeiten der Phasen II und III für die Umstellung Kontenplan per 1.1.2023 aufgelistet.</w:t>
      </w:r>
    </w:p>
    <w:p w14:paraId="05EC1F8D" w14:textId="5A38F40B" w:rsidR="006A66D3" w:rsidRDefault="006A66D3" w:rsidP="007D22CA">
      <w:r>
        <w:t>Untenstehend einige generelle Themen betreffend dem Umstellungsvorgehen.</w:t>
      </w:r>
    </w:p>
    <w:p w14:paraId="4B339DB3" w14:textId="07689B40" w:rsidR="00EC74DE" w:rsidRDefault="00EC74DE" w:rsidP="00500AA6"/>
    <w:p w14:paraId="50B010D2" w14:textId="77777777" w:rsidR="00336B62" w:rsidRDefault="00336B62" w:rsidP="00500AA6"/>
    <w:p w14:paraId="6780821D" w14:textId="18B5D8BE" w:rsidR="00500AA6" w:rsidRPr="00672584" w:rsidRDefault="00500AA6" w:rsidP="00672584">
      <w:pPr>
        <w:pStyle w:val="Titre2"/>
        <w:rPr>
          <w:rStyle w:val="lev"/>
          <w:b/>
          <w:bCs/>
        </w:rPr>
      </w:pPr>
      <w:bookmarkStart w:id="3" w:name="_Toc121335961"/>
      <w:r w:rsidRPr="00672584">
        <w:rPr>
          <w:rStyle w:val="lev"/>
          <w:b/>
          <w:bCs/>
        </w:rPr>
        <w:t xml:space="preserve">Bemerkungen </w:t>
      </w:r>
      <w:r w:rsidR="00672584" w:rsidRPr="00672584">
        <w:rPr>
          <w:rStyle w:val="lev"/>
          <w:b/>
          <w:bCs/>
        </w:rPr>
        <w:t>zu Ausgangslage</w:t>
      </w:r>
      <w:bookmarkEnd w:id="3"/>
    </w:p>
    <w:p w14:paraId="480C87F3" w14:textId="5B82E94F" w:rsidR="00500AA6" w:rsidRDefault="00164CF0" w:rsidP="008B2F78">
      <w:pPr>
        <w:pStyle w:val="Paragraphedeliste"/>
        <w:numPr>
          <w:ilvl w:val="0"/>
          <w:numId w:val="8"/>
        </w:numPr>
        <w:spacing w:after="0" w:line="280" w:lineRule="atLeast"/>
      </w:pPr>
      <w:r>
        <w:t>Die Anpassungen betreffend die Bereiche Finanzbuchhaltung, Kostenrechnung, heim.NET-Fakturierung und personal.NET.</w:t>
      </w:r>
    </w:p>
    <w:p w14:paraId="15913719" w14:textId="77777777" w:rsidR="00336B62" w:rsidRDefault="00336B62" w:rsidP="008B2F78">
      <w:pPr>
        <w:pStyle w:val="Paragraphedeliste"/>
        <w:numPr>
          <w:ilvl w:val="1"/>
          <w:numId w:val="8"/>
        </w:numPr>
        <w:spacing w:after="0" w:line="280" w:lineRule="atLeast"/>
        <w:rPr>
          <w:b/>
          <w:bCs/>
        </w:rPr>
      </w:pPr>
      <w:r>
        <w:rPr>
          <w:bCs/>
        </w:rPr>
        <w:t>Es betrifft alle Fachbereiche</w:t>
      </w:r>
    </w:p>
    <w:p w14:paraId="7EFB81DC" w14:textId="77777777" w:rsidR="00336B62" w:rsidRDefault="00336B62" w:rsidP="008B2F78">
      <w:pPr>
        <w:pStyle w:val="Paragraphedeliste"/>
        <w:numPr>
          <w:ilvl w:val="2"/>
          <w:numId w:val="8"/>
        </w:numPr>
        <w:spacing w:after="0" w:line="280" w:lineRule="atLeast"/>
        <w:rPr>
          <w:b/>
          <w:bCs/>
        </w:rPr>
      </w:pPr>
      <w:r>
        <w:rPr>
          <w:bCs/>
        </w:rPr>
        <w:t>Anpassungen Kostenstellenparametrierungen (Umlagewesen neuer Kostenartenplan)</w:t>
      </w:r>
    </w:p>
    <w:p w14:paraId="11B1D594" w14:textId="77777777" w:rsidR="00336B62" w:rsidRDefault="00336B62" w:rsidP="008B2F78">
      <w:pPr>
        <w:pStyle w:val="Paragraphedeliste"/>
        <w:numPr>
          <w:ilvl w:val="2"/>
          <w:numId w:val="8"/>
        </w:numPr>
        <w:spacing w:after="0" w:line="280" w:lineRule="atLeast"/>
        <w:rPr>
          <w:bCs/>
        </w:rPr>
      </w:pPr>
      <w:r>
        <w:rPr>
          <w:bCs/>
        </w:rPr>
        <w:t>Anpassungen Anlagenstamm (neue Sammelkonten und Abschreibungskonten)</w:t>
      </w:r>
    </w:p>
    <w:p w14:paraId="6E5B3D98" w14:textId="77777777" w:rsidR="00336B62" w:rsidRDefault="00336B62" w:rsidP="008B2F78">
      <w:pPr>
        <w:pStyle w:val="Paragraphedeliste"/>
        <w:numPr>
          <w:ilvl w:val="2"/>
          <w:numId w:val="8"/>
        </w:numPr>
        <w:spacing w:after="0" w:line="280" w:lineRule="atLeast"/>
        <w:rPr>
          <w:bCs/>
        </w:rPr>
      </w:pPr>
      <w:r>
        <w:rPr>
          <w:bCs/>
        </w:rPr>
        <w:t>Anpassungen Leistungskatalog, Entscheidungstafeln, etc. in heim.NET</w:t>
      </w:r>
    </w:p>
    <w:p w14:paraId="3D56DE37" w14:textId="607043A4" w:rsidR="00336B62" w:rsidRDefault="00336B62" w:rsidP="008B2F78">
      <w:pPr>
        <w:pStyle w:val="Paragraphedeliste"/>
        <w:numPr>
          <w:ilvl w:val="2"/>
          <w:numId w:val="8"/>
        </w:numPr>
        <w:spacing w:after="0" w:line="280" w:lineRule="atLeast"/>
        <w:rPr>
          <w:bCs/>
        </w:rPr>
      </w:pPr>
      <w:r>
        <w:rPr>
          <w:bCs/>
        </w:rPr>
        <w:t>Kassenschnittstellen falls vorhanden</w:t>
      </w:r>
      <w:r w:rsidR="00810AFD">
        <w:rPr>
          <w:bCs/>
        </w:rPr>
        <w:t xml:space="preserve"> </w:t>
      </w:r>
      <w:r>
        <w:rPr>
          <w:bCs/>
        </w:rPr>
        <w:t>(neue Kontierungen)</w:t>
      </w:r>
    </w:p>
    <w:p w14:paraId="4897B055" w14:textId="77777777" w:rsidR="00336B62" w:rsidRDefault="00336B62" w:rsidP="008B2F78">
      <w:pPr>
        <w:pStyle w:val="Paragraphedeliste"/>
        <w:numPr>
          <w:ilvl w:val="2"/>
          <w:numId w:val="8"/>
        </w:numPr>
        <w:spacing w:after="0" w:line="280" w:lineRule="atLeast"/>
        <w:rPr>
          <w:bCs/>
        </w:rPr>
      </w:pPr>
      <w:r>
        <w:rPr>
          <w:bCs/>
        </w:rPr>
        <w:t>Kassenbuch (Leistungskatalog neue Kontierungen))</w:t>
      </w:r>
    </w:p>
    <w:p w14:paraId="7E548A3C" w14:textId="77777777" w:rsidR="00336B62" w:rsidRDefault="00336B62" w:rsidP="008B2F78">
      <w:pPr>
        <w:pStyle w:val="Paragraphedeliste"/>
        <w:numPr>
          <w:ilvl w:val="2"/>
          <w:numId w:val="8"/>
        </w:numPr>
        <w:spacing w:after="0" w:line="280" w:lineRule="atLeast"/>
        <w:rPr>
          <w:bCs/>
        </w:rPr>
      </w:pPr>
      <w:r>
        <w:rPr>
          <w:bCs/>
        </w:rPr>
        <w:t>Barbetragsverwaltung (Leistungskatalog neue Kontierungen)</w:t>
      </w:r>
    </w:p>
    <w:p w14:paraId="0C482C71" w14:textId="68D55188" w:rsidR="00336B62" w:rsidRDefault="00336B62" w:rsidP="008B2F78">
      <w:pPr>
        <w:pStyle w:val="Paragraphedeliste"/>
        <w:numPr>
          <w:ilvl w:val="2"/>
          <w:numId w:val="8"/>
        </w:numPr>
        <w:spacing w:after="0" w:line="280" w:lineRule="atLeast"/>
        <w:rPr>
          <w:b/>
          <w:bCs/>
        </w:rPr>
      </w:pPr>
      <w:r>
        <w:rPr>
          <w:bCs/>
        </w:rPr>
        <w:t xml:space="preserve">Anpassungen Lohnartenstamm und ev. Personalstamm </w:t>
      </w:r>
      <w:r w:rsidRPr="00336B62">
        <w:rPr>
          <w:bCs/>
        </w:rPr>
        <w:t>etc. (neue Kontierungen)</w:t>
      </w:r>
      <w:r>
        <w:rPr>
          <w:bCs/>
        </w:rPr>
        <w:br/>
      </w:r>
    </w:p>
    <w:p w14:paraId="5AA5C7A4" w14:textId="0CAF01CB" w:rsidR="004E6E90" w:rsidRDefault="004E6E90" w:rsidP="004E6E90">
      <w:pPr>
        <w:pStyle w:val="Paragraphedeliste"/>
        <w:numPr>
          <w:ilvl w:val="0"/>
          <w:numId w:val="0"/>
        </w:numPr>
        <w:spacing w:after="0" w:line="280" w:lineRule="atLeast"/>
        <w:ind w:left="2160"/>
        <w:rPr>
          <w:b/>
          <w:bCs/>
        </w:rPr>
      </w:pPr>
    </w:p>
    <w:p w14:paraId="30E482BE" w14:textId="77777777" w:rsidR="004E6E90" w:rsidRDefault="004E6E90" w:rsidP="004E6E90">
      <w:pPr>
        <w:pStyle w:val="Paragraphedeliste"/>
        <w:numPr>
          <w:ilvl w:val="0"/>
          <w:numId w:val="0"/>
        </w:numPr>
        <w:spacing w:after="0" w:line="280" w:lineRule="atLeast"/>
        <w:ind w:left="2160"/>
        <w:rPr>
          <w:b/>
          <w:bCs/>
        </w:rPr>
      </w:pPr>
    </w:p>
    <w:p w14:paraId="078F20E2" w14:textId="0A0D75DF" w:rsidR="00672584" w:rsidRPr="00672584" w:rsidRDefault="00672584" w:rsidP="00672584">
      <w:pPr>
        <w:pStyle w:val="Titre2"/>
        <w:rPr>
          <w:rStyle w:val="lev"/>
          <w:b/>
          <w:bCs/>
        </w:rPr>
      </w:pPr>
      <w:bookmarkStart w:id="4" w:name="_Toc121335962"/>
      <w:r>
        <w:rPr>
          <w:rStyle w:val="lev"/>
          <w:b/>
          <w:bCs/>
        </w:rPr>
        <w:t>Legende zu den Umstellungsphasen</w:t>
      </w:r>
      <w:bookmarkEnd w:id="4"/>
    </w:p>
    <w:p w14:paraId="23C840F5" w14:textId="37E90DF5" w:rsidR="00500AA6" w:rsidRDefault="00164CF0" w:rsidP="008B2F78">
      <w:pPr>
        <w:pStyle w:val="Paragraphedeliste"/>
        <w:numPr>
          <w:ilvl w:val="0"/>
          <w:numId w:val="8"/>
        </w:numPr>
        <w:spacing w:after="0" w:line="280" w:lineRule="atLeast"/>
      </w:pPr>
      <w:r>
        <w:t xml:space="preserve">Die nachfolgende Checkliste protokolliert alle die zu tätigenden Änderungen, welche in </w:t>
      </w:r>
      <w:r w:rsidRPr="00F76426">
        <w:t>verschiedenen Phasen</w:t>
      </w:r>
      <w:r>
        <w:t xml:space="preserve"> abzuwickeln sind</w:t>
      </w:r>
      <w:r w:rsidR="006E5CE7">
        <w:t xml:space="preserve"> </w:t>
      </w:r>
    </w:p>
    <w:p w14:paraId="02C94B45" w14:textId="77777777" w:rsidR="00674C18" w:rsidRDefault="00674C18" w:rsidP="00674C18"/>
    <w:p w14:paraId="4CDB20C5" w14:textId="2951EB84" w:rsidR="00164CF0" w:rsidRDefault="00164CF0" w:rsidP="008B2F78">
      <w:pPr>
        <w:pStyle w:val="Paragraphedeliste"/>
        <w:numPr>
          <w:ilvl w:val="1"/>
          <w:numId w:val="8"/>
        </w:numPr>
        <w:spacing w:after="0" w:line="280" w:lineRule="atLeast"/>
      </w:pPr>
      <w:r>
        <w:t>Phase I:</w:t>
      </w:r>
      <w:r w:rsidR="007716EF">
        <w:tab/>
      </w:r>
      <w:r w:rsidR="007716EF" w:rsidRPr="007716EF">
        <w:rPr>
          <w:i/>
          <w:color w:val="00B050"/>
        </w:rPr>
        <w:t>erledigte Arbeiten</w:t>
      </w:r>
    </w:p>
    <w:p w14:paraId="0E8720C9" w14:textId="53AE8A16" w:rsidR="004B6A88" w:rsidRDefault="004B6A88" w:rsidP="008B2F78">
      <w:pPr>
        <w:pStyle w:val="Paragraphedeliste"/>
        <w:numPr>
          <w:ilvl w:val="2"/>
          <w:numId w:val="8"/>
        </w:numPr>
        <w:spacing w:after="0" w:line="280" w:lineRule="atLeast"/>
      </w:pPr>
      <w:r>
        <w:t>Geschäftsjahr 202</w:t>
      </w:r>
      <w:r w:rsidR="00F94717">
        <w:t>3</w:t>
      </w:r>
      <w:r>
        <w:t xml:space="preserve"> eröffnen</w:t>
      </w:r>
    </w:p>
    <w:p w14:paraId="06A68AD8" w14:textId="5E755C2B" w:rsidR="00164CF0" w:rsidRDefault="00164CF0" w:rsidP="008B2F78">
      <w:pPr>
        <w:pStyle w:val="Paragraphedeliste"/>
        <w:numPr>
          <w:ilvl w:val="2"/>
          <w:numId w:val="8"/>
        </w:numPr>
        <w:spacing w:after="0" w:line="280" w:lineRule="atLeast"/>
      </w:pPr>
      <w:r>
        <w:t>Änderungen im Bereich Kontenplan/Kostenartenplan und Kostenrechnung</w:t>
      </w:r>
    </w:p>
    <w:p w14:paraId="575DD91A" w14:textId="5061D68B" w:rsidR="002F5C07" w:rsidRDefault="002F5C07" w:rsidP="008B2F78">
      <w:pPr>
        <w:pStyle w:val="Paragraphedeliste"/>
        <w:numPr>
          <w:ilvl w:val="2"/>
          <w:numId w:val="8"/>
        </w:numPr>
        <w:spacing w:after="0" w:line="280" w:lineRule="atLeast"/>
      </w:pPr>
      <w:r>
        <w:t>Kontierungsregeln einlesen</w:t>
      </w:r>
    </w:p>
    <w:p w14:paraId="54706E82" w14:textId="65B04172" w:rsidR="002F5C07" w:rsidRDefault="002F5C07" w:rsidP="008B2F78">
      <w:pPr>
        <w:pStyle w:val="Paragraphedeliste"/>
        <w:numPr>
          <w:ilvl w:val="2"/>
          <w:numId w:val="8"/>
        </w:numPr>
        <w:spacing w:after="0" w:line="280" w:lineRule="atLeast"/>
      </w:pPr>
      <w:r>
        <w:t>Entfernen nicht mehr verwendete Kontierungsregeln (Kontoklasse 3/4/7)</w:t>
      </w:r>
    </w:p>
    <w:p w14:paraId="35CBA8E0" w14:textId="3415F1A5" w:rsidR="002F5C07" w:rsidRDefault="002F5C07" w:rsidP="008B2F78">
      <w:pPr>
        <w:pStyle w:val="Paragraphedeliste"/>
        <w:numPr>
          <w:ilvl w:val="2"/>
          <w:numId w:val="8"/>
        </w:numPr>
        <w:spacing w:after="0" w:line="280" w:lineRule="atLeast"/>
      </w:pPr>
      <w:r>
        <w:t>Zuweisung von neuem Geschäftsjahr in Heim-Mandanten</w:t>
      </w:r>
    </w:p>
    <w:p w14:paraId="48E40DC0" w14:textId="4C131470" w:rsidR="002F5C07" w:rsidRDefault="002F5C07" w:rsidP="008B2F78">
      <w:pPr>
        <w:pStyle w:val="Paragraphedeliste"/>
        <w:numPr>
          <w:ilvl w:val="2"/>
          <w:numId w:val="8"/>
        </w:numPr>
        <w:spacing w:after="0" w:line="280" w:lineRule="atLeast"/>
      </w:pPr>
      <w:r>
        <w:t>Alte Umlagekostenarten und Kostenb</w:t>
      </w:r>
      <w:r w:rsidR="006A66D3">
        <w:t>ö</w:t>
      </w:r>
      <w:r>
        <w:t>c</w:t>
      </w:r>
      <w:r w:rsidR="006A66D3">
        <w:t>k</w:t>
      </w:r>
      <w:r>
        <w:t>e entfernt</w:t>
      </w:r>
    </w:p>
    <w:p w14:paraId="4B77A379" w14:textId="6949433A" w:rsidR="002F5C07" w:rsidRDefault="002F5C07" w:rsidP="008B2F78">
      <w:pPr>
        <w:pStyle w:val="Paragraphedeliste"/>
        <w:numPr>
          <w:ilvl w:val="2"/>
          <w:numId w:val="8"/>
        </w:numPr>
        <w:spacing w:after="0" w:line="280" w:lineRule="atLeast"/>
      </w:pPr>
      <w:r>
        <w:t>Kontierungszuweisungen auf Kostenträger 2xx entfernt</w:t>
      </w:r>
    </w:p>
    <w:p w14:paraId="3AA4F551" w14:textId="3F21ED36" w:rsidR="00674C18" w:rsidRPr="00674C18" w:rsidRDefault="008B2F78" w:rsidP="008B2F78">
      <w:pPr>
        <w:pStyle w:val="Paragraphedeliste"/>
        <w:numPr>
          <w:ilvl w:val="2"/>
          <w:numId w:val="8"/>
        </w:numPr>
        <w:spacing w:after="0" w:line="280" w:lineRule="atLeast"/>
        <w:rPr>
          <w:lang w:val="de-DE"/>
        </w:rPr>
      </w:pPr>
      <w:r w:rsidRPr="00674C18">
        <w:rPr>
          <w:lang w:val="de-DE"/>
        </w:rPr>
        <w:t>Anpassung Leistungskatalog HEIM (Fakturierung)</w:t>
      </w:r>
    </w:p>
    <w:p w14:paraId="4B7888A5" w14:textId="77777777" w:rsidR="002F5C07" w:rsidRDefault="002F5C07" w:rsidP="00F76426">
      <w:pPr>
        <w:pStyle w:val="Paragraphedeliste"/>
        <w:numPr>
          <w:ilvl w:val="0"/>
          <w:numId w:val="0"/>
        </w:numPr>
        <w:spacing w:after="0" w:line="280" w:lineRule="atLeast"/>
        <w:ind w:left="2160"/>
      </w:pPr>
    </w:p>
    <w:p w14:paraId="1D2CED50" w14:textId="56D6445F" w:rsidR="00164CF0" w:rsidRDefault="00164CF0" w:rsidP="008B2F78">
      <w:pPr>
        <w:pStyle w:val="Paragraphedeliste"/>
        <w:numPr>
          <w:ilvl w:val="1"/>
          <w:numId w:val="8"/>
        </w:numPr>
        <w:spacing w:after="0" w:line="280" w:lineRule="atLeast"/>
      </w:pPr>
      <w:r>
        <w:t>Phase II:</w:t>
      </w:r>
      <w:r w:rsidR="007716EF">
        <w:tab/>
      </w:r>
      <w:r w:rsidR="007716EF" w:rsidRPr="007716EF">
        <w:rPr>
          <w:i/>
          <w:color w:val="C00000"/>
        </w:rPr>
        <w:t>offene Arbeiten</w:t>
      </w:r>
    </w:p>
    <w:p w14:paraId="07F930F3" w14:textId="264A5FE4" w:rsidR="00164CF0" w:rsidRDefault="00164CF0" w:rsidP="008B2F78">
      <w:pPr>
        <w:pStyle w:val="Paragraphedeliste"/>
        <w:numPr>
          <w:ilvl w:val="2"/>
          <w:numId w:val="8"/>
        </w:numPr>
        <w:spacing w:after="0" w:line="280" w:lineRule="atLeast"/>
      </w:pPr>
      <w:r>
        <w:t>Änderungen im Bereich personal.NET und heim.NET, welche ab den Vorbereitungsarbeiten Phase I im Kontenplan durchgeführt werden können und mittels Gültigkeitsdaten parametriert werden können</w:t>
      </w:r>
    </w:p>
    <w:p w14:paraId="0E4D8007" w14:textId="09708417" w:rsidR="007716EF" w:rsidRPr="007716EF" w:rsidRDefault="00D47858" w:rsidP="007716EF">
      <w:pPr>
        <w:pStyle w:val="Paragraphedeliste"/>
        <w:numPr>
          <w:ilvl w:val="2"/>
          <w:numId w:val="8"/>
        </w:numPr>
        <w:spacing w:after="0" w:line="280" w:lineRule="atLeast"/>
        <w:rPr>
          <w:lang w:val="de-DE"/>
        </w:rPr>
      </w:pPr>
      <w:r w:rsidRPr="007716EF">
        <w:rPr>
          <w:lang w:val="de-DE"/>
        </w:rPr>
        <w:t>NEXUS FINANZ</w:t>
      </w:r>
    </w:p>
    <w:p w14:paraId="3FEAADA2" w14:textId="28F96A10" w:rsidR="002F5C07" w:rsidRDefault="002F5C07" w:rsidP="007716EF">
      <w:pPr>
        <w:pStyle w:val="Paragraphedeliste"/>
        <w:numPr>
          <w:ilvl w:val="3"/>
          <w:numId w:val="8"/>
        </w:numPr>
        <w:spacing w:after="0" w:line="280" w:lineRule="atLeast"/>
      </w:pPr>
      <w:r>
        <w:t>Individuelle Konten beurteilen und wenn nötig eröffnen</w:t>
      </w:r>
    </w:p>
    <w:p w14:paraId="4EE054B1" w14:textId="6157E27F" w:rsidR="007716EF" w:rsidRDefault="002F5C07" w:rsidP="007716EF">
      <w:pPr>
        <w:pStyle w:val="Paragraphedeliste"/>
        <w:numPr>
          <w:ilvl w:val="3"/>
          <w:numId w:val="8"/>
        </w:numPr>
        <w:spacing w:after="0" w:line="280" w:lineRule="atLeast"/>
      </w:pPr>
      <w:r>
        <w:t>Ergänzung Matrix Kontierungsregeln</w:t>
      </w:r>
    </w:p>
    <w:p w14:paraId="3F31DE4B" w14:textId="2775EF3B" w:rsidR="007716EF" w:rsidRDefault="007716EF" w:rsidP="007716EF">
      <w:pPr>
        <w:pStyle w:val="Paragraphedeliste"/>
        <w:numPr>
          <w:ilvl w:val="0"/>
          <w:numId w:val="23"/>
        </w:numPr>
      </w:pPr>
      <w:r>
        <w:t>NEXUS PERSONAL</w:t>
      </w:r>
    </w:p>
    <w:p w14:paraId="4F6655E5" w14:textId="66B6CF4C" w:rsidR="00612CC3" w:rsidRDefault="008B2F78" w:rsidP="007716EF">
      <w:pPr>
        <w:pStyle w:val="Paragraphedeliste"/>
        <w:numPr>
          <w:ilvl w:val="3"/>
          <w:numId w:val="8"/>
        </w:numPr>
        <w:spacing w:after="0" w:line="280" w:lineRule="atLeast"/>
        <w:rPr>
          <w:lang w:val="de-DE"/>
        </w:rPr>
      </w:pPr>
      <w:r w:rsidRPr="00674C18">
        <w:rPr>
          <w:lang w:val="de-DE"/>
        </w:rPr>
        <w:t xml:space="preserve">Personalstamm / Organisation „Buchungsplan“ </w:t>
      </w:r>
      <w:r w:rsidRPr="00674C18">
        <w:rPr>
          <w:lang w:val="de-DE"/>
        </w:rPr>
        <w:br/>
        <w:t>(Mutation, neue Konten - gültig von Januar 2023)</w:t>
      </w:r>
    </w:p>
    <w:p w14:paraId="7F28A36B" w14:textId="77777777" w:rsidR="00612CC3" w:rsidRPr="00674C18" w:rsidRDefault="008B2F78" w:rsidP="008B2F78">
      <w:pPr>
        <w:pStyle w:val="Paragraphedeliste"/>
        <w:numPr>
          <w:ilvl w:val="2"/>
          <w:numId w:val="8"/>
        </w:numPr>
        <w:spacing w:after="0" w:line="280" w:lineRule="atLeast"/>
        <w:rPr>
          <w:lang w:val="de-DE"/>
        </w:rPr>
      </w:pPr>
      <w:r w:rsidRPr="00674C18">
        <w:rPr>
          <w:lang w:val="fr-CH"/>
        </w:rPr>
        <w:t>NEXUS HEIM Entscheidungstafeln</w:t>
      </w:r>
    </w:p>
    <w:p w14:paraId="0E3B8B0D" w14:textId="150D7FBB" w:rsidR="00674C18" w:rsidRDefault="00674C18" w:rsidP="00674C18">
      <w:pPr>
        <w:pStyle w:val="Paragraphedeliste"/>
        <w:numPr>
          <w:ilvl w:val="0"/>
          <w:numId w:val="0"/>
        </w:numPr>
        <w:spacing w:after="0" w:line="280" w:lineRule="atLeast"/>
        <w:ind w:left="2160"/>
        <w:rPr>
          <w:lang w:val="de-DE"/>
        </w:rPr>
      </w:pPr>
    </w:p>
    <w:p w14:paraId="41E9D750" w14:textId="42F6029C" w:rsidR="00674C18" w:rsidRDefault="00674C18" w:rsidP="00674C18">
      <w:pPr>
        <w:pStyle w:val="Paragraphedeliste"/>
        <w:numPr>
          <w:ilvl w:val="0"/>
          <w:numId w:val="0"/>
        </w:numPr>
        <w:spacing w:after="0" w:line="280" w:lineRule="atLeast"/>
        <w:ind w:left="2160"/>
        <w:rPr>
          <w:lang w:val="de-DE"/>
        </w:rPr>
      </w:pPr>
    </w:p>
    <w:p w14:paraId="72CEFFBF" w14:textId="0A3643DE" w:rsidR="00674C18" w:rsidRDefault="00674C18" w:rsidP="00674C18">
      <w:pPr>
        <w:pStyle w:val="Paragraphedeliste"/>
        <w:numPr>
          <w:ilvl w:val="0"/>
          <w:numId w:val="0"/>
        </w:numPr>
        <w:spacing w:after="0" w:line="280" w:lineRule="atLeast"/>
        <w:ind w:left="2160"/>
        <w:rPr>
          <w:lang w:val="de-DE"/>
        </w:rPr>
      </w:pPr>
    </w:p>
    <w:p w14:paraId="7F6F2CE9" w14:textId="77777777" w:rsidR="00674C18" w:rsidRDefault="00674C18" w:rsidP="00674C18">
      <w:pPr>
        <w:pStyle w:val="Paragraphedeliste"/>
        <w:numPr>
          <w:ilvl w:val="0"/>
          <w:numId w:val="0"/>
        </w:numPr>
        <w:spacing w:after="0" w:line="280" w:lineRule="atLeast"/>
        <w:ind w:left="2160"/>
      </w:pPr>
    </w:p>
    <w:p w14:paraId="7FCD8F1D" w14:textId="0A1CC028" w:rsidR="00164CF0" w:rsidRDefault="00164CF0" w:rsidP="008B2F78">
      <w:pPr>
        <w:pStyle w:val="Paragraphedeliste"/>
        <w:numPr>
          <w:ilvl w:val="1"/>
          <w:numId w:val="8"/>
        </w:numPr>
        <w:spacing w:after="0" w:line="280" w:lineRule="atLeast"/>
      </w:pPr>
      <w:r>
        <w:t>Phase III:</w:t>
      </w:r>
      <w:r w:rsidR="007716EF">
        <w:t xml:space="preserve"> </w:t>
      </w:r>
      <w:r w:rsidR="007716EF" w:rsidRPr="007716EF">
        <w:rPr>
          <w:i/>
          <w:color w:val="C00000"/>
        </w:rPr>
        <w:t>offene Arbeiten</w:t>
      </w:r>
    </w:p>
    <w:p w14:paraId="4D847A2B" w14:textId="00C823FC" w:rsidR="00164CF0" w:rsidRDefault="00164CF0" w:rsidP="008B2F78">
      <w:pPr>
        <w:pStyle w:val="Paragraphedeliste"/>
        <w:numPr>
          <w:ilvl w:val="2"/>
          <w:numId w:val="8"/>
        </w:numPr>
        <w:spacing w:after="0" w:line="280" w:lineRule="atLeast"/>
      </w:pPr>
      <w:r w:rsidRPr="00AE7D96">
        <w:rPr>
          <w:b/>
        </w:rPr>
        <w:t>Arbeiten im Bereich</w:t>
      </w:r>
      <w:r>
        <w:t xml:space="preserve"> </w:t>
      </w:r>
      <w:r w:rsidRPr="000C29BB">
        <w:rPr>
          <w:b/>
        </w:rPr>
        <w:t>personal.NET</w:t>
      </w:r>
      <w:r>
        <w:t xml:space="preserve"> (Lohnartenstamm), welche zwischen der letzten Lohnverarbeitung im Jahr 202</w:t>
      </w:r>
      <w:r w:rsidR="00F94717">
        <w:t>2</w:t>
      </w:r>
      <w:r>
        <w:t xml:space="preserve"> und der ersten Verarbeitung Januar 202</w:t>
      </w:r>
      <w:r w:rsidR="00F94717">
        <w:t>3</w:t>
      </w:r>
      <w:r>
        <w:t xml:space="preserve"> getätigt werden müssen</w:t>
      </w:r>
    </w:p>
    <w:p w14:paraId="74F09A65" w14:textId="77777777" w:rsidR="007716EF" w:rsidRPr="007716EF" w:rsidRDefault="007716EF" w:rsidP="007716EF">
      <w:pPr>
        <w:pStyle w:val="Paragraphedeliste"/>
        <w:numPr>
          <w:ilvl w:val="3"/>
          <w:numId w:val="8"/>
        </w:numPr>
        <w:spacing w:after="0" w:line="280" w:lineRule="atLeast"/>
        <w:rPr>
          <w:szCs w:val="18"/>
          <w:lang w:val="de-DE"/>
        </w:rPr>
      </w:pPr>
      <w:r w:rsidRPr="007716EF">
        <w:rPr>
          <w:rFonts w:eastAsia="HelveticaNeue LT 55 Roman"/>
          <w:szCs w:val="18"/>
          <w:lang w:val="de-DE"/>
        </w:rPr>
        <w:t>Lohnartenstamm / Konten ändern</w:t>
      </w:r>
    </w:p>
    <w:p w14:paraId="191926C2" w14:textId="6011F2D1" w:rsidR="007716EF" w:rsidRPr="007716EF" w:rsidRDefault="007716EF" w:rsidP="007716EF">
      <w:pPr>
        <w:pStyle w:val="Paragraphedeliste"/>
        <w:numPr>
          <w:ilvl w:val="3"/>
          <w:numId w:val="8"/>
        </w:numPr>
        <w:spacing w:after="0" w:line="280" w:lineRule="atLeast"/>
        <w:rPr>
          <w:szCs w:val="18"/>
          <w:lang w:val="de-DE"/>
        </w:rPr>
      </w:pPr>
      <w:r w:rsidRPr="007716EF">
        <w:rPr>
          <w:rFonts w:eastAsia="HelveticaNeue LT 55 Roman"/>
          <w:szCs w:val="18"/>
          <w:lang w:val="de-DE"/>
        </w:rPr>
        <w:t>Anfang Januar 2023 werden die neuen Konten für Fibu-Kontierung von Lohnartenstamm auf allen Mandaten angepasst.</w:t>
      </w:r>
    </w:p>
    <w:p w14:paraId="22386F30" w14:textId="46FF335B" w:rsidR="00164CF0" w:rsidRDefault="00164CF0" w:rsidP="008B2F78">
      <w:pPr>
        <w:pStyle w:val="Paragraphedeliste"/>
        <w:numPr>
          <w:ilvl w:val="2"/>
          <w:numId w:val="8"/>
        </w:numPr>
        <w:spacing w:after="0" w:line="280" w:lineRule="atLeast"/>
      </w:pPr>
      <w:r w:rsidRPr="00AE7D96">
        <w:rPr>
          <w:b/>
        </w:rPr>
        <w:t>Arbeiten im Bereich</w:t>
      </w:r>
      <w:r>
        <w:t xml:space="preserve"> </w:t>
      </w:r>
      <w:r w:rsidRPr="000C29BB">
        <w:rPr>
          <w:b/>
        </w:rPr>
        <w:t>heim.NET</w:t>
      </w:r>
      <w:r>
        <w:t xml:space="preserve"> (Fakturierung), welche zwischen der letzten Fakturierung 202</w:t>
      </w:r>
      <w:r w:rsidR="00F94717">
        <w:t>2</w:t>
      </w:r>
      <w:r>
        <w:t xml:space="preserve"> und der ersten Fakturierung </w:t>
      </w:r>
      <w:r w:rsidR="00336B62">
        <w:t>im Jahr 202</w:t>
      </w:r>
      <w:r w:rsidR="00F94717">
        <w:t>3</w:t>
      </w:r>
      <w:r w:rsidR="00336B62">
        <w:t xml:space="preserve"> zu erfolgen haben</w:t>
      </w:r>
    </w:p>
    <w:p w14:paraId="4761F5F6" w14:textId="69D18346" w:rsidR="007716EF" w:rsidRPr="007716EF" w:rsidRDefault="007716EF" w:rsidP="007716EF">
      <w:pPr>
        <w:pStyle w:val="Paragraphedeliste"/>
        <w:numPr>
          <w:ilvl w:val="3"/>
          <w:numId w:val="8"/>
        </w:numPr>
        <w:spacing w:after="0" w:line="280" w:lineRule="atLeast"/>
        <w:rPr>
          <w:rFonts w:eastAsiaTheme="minorHAnsi"/>
          <w:szCs w:val="18"/>
        </w:rPr>
      </w:pPr>
      <w:r w:rsidRPr="00674C18">
        <w:rPr>
          <w:rFonts w:eastAsiaTheme="minorHAnsi"/>
          <w:szCs w:val="18"/>
        </w:rPr>
        <w:t>Anpassen Sammelkonto in Heim-Mandanten</w:t>
      </w:r>
    </w:p>
    <w:p w14:paraId="632A1A6C" w14:textId="5FD46B98" w:rsidR="004B6A88" w:rsidRPr="006A66D3" w:rsidRDefault="004B6A88" w:rsidP="008B2F78">
      <w:pPr>
        <w:pStyle w:val="Paragraphedeliste"/>
        <w:numPr>
          <w:ilvl w:val="2"/>
          <w:numId w:val="8"/>
        </w:numPr>
        <w:spacing w:after="0" w:line="280" w:lineRule="atLeast"/>
        <w:rPr>
          <w:rFonts w:eastAsiaTheme="minorHAnsi"/>
          <w:sz w:val="22"/>
        </w:rPr>
      </w:pPr>
      <w:r w:rsidRPr="00AE7D96">
        <w:rPr>
          <w:b/>
        </w:rPr>
        <w:t>Arbeiten im Bereich</w:t>
      </w:r>
      <w:r>
        <w:t xml:space="preserve"> </w:t>
      </w:r>
      <w:r w:rsidRPr="000C29BB">
        <w:rPr>
          <w:b/>
        </w:rPr>
        <w:t>finanz.NET</w:t>
      </w:r>
      <w:r>
        <w:t>, welche zwischen der letzten Erfassung der Zahlungen im alten und neuen Jahr zu erfolgen haben</w:t>
      </w:r>
    </w:p>
    <w:p w14:paraId="7330A0CC" w14:textId="67132E10" w:rsidR="002848E6" w:rsidRPr="006A66D3" w:rsidRDefault="002848E6" w:rsidP="000C29BB">
      <w:pPr>
        <w:pStyle w:val="Paragraphedeliste"/>
        <w:numPr>
          <w:ilvl w:val="3"/>
          <w:numId w:val="8"/>
        </w:numPr>
        <w:spacing w:after="0" w:line="280" w:lineRule="atLeast"/>
        <w:rPr>
          <w:rFonts w:eastAsiaTheme="minorHAnsi"/>
          <w:szCs w:val="18"/>
        </w:rPr>
      </w:pPr>
      <w:r w:rsidRPr="006A66D3">
        <w:rPr>
          <w:rFonts w:eastAsiaTheme="minorHAnsi"/>
          <w:szCs w:val="18"/>
        </w:rPr>
        <w:t>Debitoren-/Kreditorenstamm anpassen</w:t>
      </w:r>
    </w:p>
    <w:p w14:paraId="2BCAD2BE" w14:textId="22573DC5" w:rsidR="002848E6" w:rsidRPr="006A66D3" w:rsidRDefault="002848E6" w:rsidP="000C29BB">
      <w:pPr>
        <w:pStyle w:val="Paragraphedeliste"/>
        <w:numPr>
          <w:ilvl w:val="3"/>
          <w:numId w:val="8"/>
        </w:numPr>
        <w:spacing w:after="0" w:line="280" w:lineRule="atLeast"/>
        <w:rPr>
          <w:rFonts w:eastAsiaTheme="minorHAnsi"/>
          <w:szCs w:val="18"/>
        </w:rPr>
      </w:pPr>
      <w:r w:rsidRPr="006A66D3">
        <w:rPr>
          <w:rFonts w:eastAsiaTheme="minorHAnsi"/>
          <w:szCs w:val="18"/>
        </w:rPr>
        <w:t>Kreditorenstamm Kontierungsvorschläge</w:t>
      </w:r>
      <w:r w:rsidR="000C29BB">
        <w:rPr>
          <w:rFonts w:eastAsiaTheme="minorHAnsi"/>
          <w:szCs w:val="18"/>
        </w:rPr>
        <w:t xml:space="preserve"> anpassen</w:t>
      </w:r>
    </w:p>
    <w:p w14:paraId="52608708" w14:textId="4E60F5E6" w:rsidR="002848E6" w:rsidRDefault="002848E6" w:rsidP="000C29BB">
      <w:pPr>
        <w:pStyle w:val="Paragraphedeliste"/>
        <w:numPr>
          <w:ilvl w:val="3"/>
          <w:numId w:val="8"/>
        </w:numPr>
        <w:spacing w:after="0" w:line="280" w:lineRule="atLeast"/>
        <w:rPr>
          <w:rFonts w:eastAsiaTheme="minorHAnsi"/>
          <w:szCs w:val="18"/>
        </w:rPr>
      </w:pPr>
      <w:r w:rsidRPr="006A66D3">
        <w:rPr>
          <w:rFonts w:eastAsiaTheme="minorHAnsi"/>
          <w:szCs w:val="18"/>
        </w:rPr>
        <w:t>Anpassen Kontierung eigene Zahlungsverbindungen</w:t>
      </w:r>
    </w:p>
    <w:p w14:paraId="63634CC3" w14:textId="77777777" w:rsidR="007716EF" w:rsidRDefault="007716EF" w:rsidP="000C29BB">
      <w:pPr>
        <w:pStyle w:val="Paragraphedeliste"/>
        <w:numPr>
          <w:ilvl w:val="0"/>
          <w:numId w:val="0"/>
        </w:numPr>
        <w:spacing w:after="0" w:line="280" w:lineRule="atLeast"/>
        <w:ind w:left="2160"/>
        <w:rPr>
          <w:rFonts w:eastAsiaTheme="minorHAnsi"/>
          <w:szCs w:val="18"/>
        </w:rPr>
      </w:pPr>
    </w:p>
    <w:p w14:paraId="17AF0720" w14:textId="77777777" w:rsidR="00674C18" w:rsidRPr="00674C18" w:rsidRDefault="00674C18" w:rsidP="00674C18">
      <w:pPr>
        <w:rPr>
          <w:szCs w:val="18"/>
        </w:rPr>
      </w:pPr>
    </w:p>
    <w:p w14:paraId="62B296AB" w14:textId="21DE652B" w:rsidR="00336B62" w:rsidRDefault="00336B62" w:rsidP="008B2F78">
      <w:pPr>
        <w:pStyle w:val="Paragraphedeliste"/>
        <w:numPr>
          <w:ilvl w:val="1"/>
          <w:numId w:val="8"/>
        </w:numPr>
        <w:spacing w:after="0" w:line="280" w:lineRule="atLeast"/>
      </w:pPr>
      <w:r>
        <w:t>Phase IV:</w:t>
      </w:r>
      <w:r w:rsidR="007716EF">
        <w:t xml:space="preserve"> </w:t>
      </w:r>
      <w:r w:rsidR="007716EF" w:rsidRPr="007716EF">
        <w:rPr>
          <w:i/>
          <w:color w:val="C00000"/>
        </w:rPr>
        <w:t>offene Arbeiten</w:t>
      </w:r>
    </w:p>
    <w:p w14:paraId="6387E1B5" w14:textId="52926972" w:rsidR="00917167" w:rsidRDefault="00336B62" w:rsidP="00917167">
      <w:pPr>
        <w:pStyle w:val="Paragraphedeliste"/>
        <w:numPr>
          <w:ilvl w:val="2"/>
          <w:numId w:val="8"/>
        </w:numPr>
        <w:spacing w:after="0" w:line="280" w:lineRule="atLeast"/>
      </w:pPr>
      <w:r>
        <w:t>Arbeiten, welche durchgeführt werden können, wenn es im Geschäftsjahr 202</w:t>
      </w:r>
      <w:r w:rsidR="00F94717">
        <w:t>2</w:t>
      </w:r>
      <w:r>
        <w:t xml:space="preserve"> keine Verarbeitungen (Lohnkorrekturen/Stornos von Rechnungen 202</w:t>
      </w:r>
      <w:r w:rsidR="00F94717">
        <w:t>2</w:t>
      </w:r>
      <w:r>
        <w:t xml:space="preserve">) </w:t>
      </w:r>
      <w:r w:rsidR="00F94717">
        <w:t xml:space="preserve">mehr </w:t>
      </w:r>
      <w:r>
        <w:t>geben wird</w:t>
      </w:r>
      <w:r w:rsidR="002848E6">
        <w:t>, nach Abschluss 2022</w:t>
      </w:r>
    </w:p>
    <w:p w14:paraId="55E42CAE" w14:textId="5324DD06" w:rsidR="00917167" w:rsidRDefault="00917167" w:rsidP="00917167">
      <w:pPr>
        <w:pStyle w:val="Paragraphedeliste"/>
        <w:numPr>
          <w:ilvl w:val="2"/>
          <w:numId w:val="8"/>
        </w:numPr>
        <w:spacing w:after="0" w:line="280" w:lineRule="atLeast"/>
        <w:rPr>
          <w:b/>
        </w:rPr>
      </w:pPr>
      <w:r w:rsidRPr="00917167">
        <w:rPr>
          <w:b/>
        </w:rPr>
        <w:t>Arbeiten im Bereich personal.NET</w:t>
      </w:r>
      <w:r>
        <w:rPr>
          <w:b/>
        </w:rPr>
        <w:t xml:space="preserve"> </w:t>
      </w:r>
      <w:r w:rsidR="003B2099">
        <w:rPr>
          <w:b/>
        </w:rPr>
        <w:t>(J</w:t>
      </w:r>
      <w:r w:rsidR="00F67A97">
        <w:rPr>
          <w:b/>
        </w:rPr>
        <w:t>anuar Löhne 2023)</w:t>
      </w:r>
    </w:p>
    <w:p w14:paraId="48401588" w14:textId="09AEE52F" w:rsidR="00F67A97" w:rsidRPr="00F67A97" w:rsidRDefault="00F67A97" w:rsidP="00F67A97">
      <w:pPr>
        <w:pStyle w:val="Paragraphedeliste"/>
        <w:numPr>
          <w:ilvl w:val="3"/>
          <w:numId w:val="8"/>
        </w:numPr>
        <w:spacing w:after="0" w:line="280" w:lineRule="atLeast"/>
      </w:pPr>
      <w:r w:rsidRPr="00F67A97">
        <w:t xml:space="preserve">Fehlermeldung bei der Erstellung von </w:t>
      </w:r>
      <w:r w:rsidR="00B341C3">
        <w:t>Lohnb</w:t>
      </w:r>
      <w:r w:rsidRPr="00F67A97">
        <w:t>uchungen auswerten (Fehlerprotokoll öffnen)</w:t>
      </w:r>
    </w:p>
    <w:p w14:paraId="072111E1" w14:textId="7298CBB5" w:rsidR="00917167" w:rsidRDefault="00F67A97" w:rsidP="00917167">
      <w:pPr>
        <w:pStyle w:val="Paragraphedeliste"/>
        <w:numPr>
          <w:ilvl w:val="3"/>
          <w:numId w:val="8"/>
        </w:numPr>
        <w:spacing w:after="0" w:line="280" w:lineRule="atLeast"/>
      </w:pPr>
      <w:r>
        <w:t>W</w:t>
      </w:r>
      <w:r w:rsidR="00917167" w:rsidRPr="00917167">
        <w:t>ährend der Lohnverarbeitung überprüfen d</w:t>
      </w:r>
      <w:r w:rsidR="00337855">
        <w:t>es</w:t>
      </w:r>
      <w:r w:rsidR="00917167" w:rsidRPr="00917167">
        <w:t xml:space="preserve"> Buchungsjournal</w:t>
      </w:r>
      <w:r w:rsidR="00337855">
        <w:t>s</w:t>
      </w:r>
      <w:r w:rsidR="00917167">
        <w:t xml:space="preserve"> (Provisorisch)</w:t>
      </w:r>
    </w:p>
    <w:p w14:paraId="77567966" w14:textId="465E7AF3" w:rsidR="00917167" w:rsidRDefault="00917167" w:rsidP="00917167">
      <w:pPr>
        <w:pStyle w:val="Paragraphedeliste"/>
        <w:numPr>
          <w:ilvl w:val="3"/>
          <w:numId w:val="8"/>
        </w:numPr>
        <w:spacing w:after="0" w:line="280" w:lineRule="atLeast"/>
      </w:pPr>
      <w:r>
        <w:t xml:space="preserve">Prüfen </w:t>
      </w:r>
      <w:r w:rsidR="00337855">
        <w:t>aller Buchungen</w:t>
      </w:r>
      <w:r>
        <w:t xml:space="preserve"> (</w:t>
      </w:r>
      <w:r w:rsidR="00337855">
        <w:t xml:space="preserve">Konten </w:t>
      </w:r>
      <w:r w:rsidRPr="00917167">
        <w:t>jetzt mit 5 Ziffern)</w:t>
      </w:r>
    </w:p>
    <w:p w14:paraId="567BFB91" w14:textId="4106A3AC" w:rsidR="00F67A97" w:rsidRDefault="00917167" w:rsidP="00F67A97">
      <w:pPr>
        <w:pStyle w:val="Paragraphedeliste"/>
        <w:numPr>
          <w:ilvl w:val="3"/>
          <w:numId w:val="8"/>
        </w:numPr>
        <w:spacing w:after="0" w:line="280" w:lineRule="atLeast"/>
      </w:pPr>
      <w:r>
        <w:t xml:space="preserve">Prüfen Durchlaufkonto </w:t>
      </w:r>
      <w:r w:rsidR="00B341C3">
        <w:t xml:space="preserve">23090 </w:t>
      </w:r>
      <w:r>
        <w:t>(</w:t>
      </w:r>
      <w:r w:rsidRPr="00917167">
        <w:t>der Betrag muss 0.00 sein</w:t>
      </w:r>
      <w:r>
        <w:t>)</w:t>
      </w:r>
    </w:p>
    <w:p w14:paraId="29527BE3" w14:textId="284AA46B" w:rsidR="00917167" w:rsidRPr="00917167" w:rsidRDefault="00AE7D96" w:rsidP="00917167">
      <w:pPr>
        <w:pStyle w:val="Paragraphedeliste"/>
        <w:numPr>
          <w:ilvl w:val="2"/>
          <w:numId w:val="8"/>
        </w:numPr>
        <w:spacing w:after="0" w:line="280" w:lineRule="atLeast"/>
        <w:rPr>
          <w:b/>
        </w:rPr>
      </w:pPr>
      <w:r>
        <w:rPr>
          <w:b/>
        </w:rPr>
        <w:t xml:space="preserve"> Arbeiten im Bereich f</w:t>
      </w:r>
      <w:r w:rsidR="000C29BB" w:rsidRPr="000C29BB">
        <w:rPr>
          <w:b/>
        </w:rPr>
        <w:t>inanz.NET</w:t>
      </w:r>
    </w:p>
    <w:p w14:paraId="33EAEBCE" w14:textId="77777777" w:rsidR="002848E6" w:rsidRPr="002848E6" w:rsidRDefault="002848E6" w:rsidP="000C29BB">
      <w:pPr>
        <w:pStyle w:val="Paragraphedeliste"/>
        <w:numPr>
          <w:ilvl w:val="3"/>
          <w:numId w:val="8"/>
        </w:numPr>
        <w:spacing w:after="0" w:line="280" w:lineRule="atLeast"/>
      </w:pPr>
      <w:r w:rsidRPr="002848E6">
        <w:t>Überwachung Buchungsfluss</w:t>
      </w:r>
    </w:p>
    <w:p w14:paraId="15BED54C" w14:textId="774A5BFA" w:rsidR="002848E6" w:rsidRPr="002848E6" w:rsidRDefault="00283F2B" w:rsidP="000C29BB">
      <w:pPr>
        <w:pStyle w:val="Paragraphedeliste"/>
        <w:numPr>
          <w:ilvl w:val="3"/>
          <w:numId w:val="8"/>
        </w:numPr>
        <w:spacing w:after="0" w:line="280" w:lineRule="atLeast"/>
      </w:pPr>
      <w:r>
        <w:t>e</w:t>
      </w:r>
      <w:r w:rsidR="002848E6" w:rsidRPr="002848E6">
        <w:t>ventuell Umbuchungen/Korrekturen vornehmen</w:t>
      </w:r>
    </w:p>
    <w:p w14:paraId="55097F6D" w14:textId="77777777" w:rsidR="002848E6" w:rsidRPr="002848E6" w:rsidRDefault="002848E6" w:rsidP="000C29BB">
      <w:pPr>
        <w:pStyle w:val="Paragraphedeliste"/>
        <w:numPr>
          <w:ilvl w:val="3"/>
          <w:numId w:val="8"/>
        </w:numPr>
        <w:spacing w:after="0" w:line="280" w:lineRule="atLeast"/>
      </w:pPr>
      <w:r w:rsidRPr="002848E6">
        <w:t>Sperren alte Konten und KST/KOA-Verbindungen</w:t>
      </w:r>
    </w:p>
    <w:p w14:paraId="686A68FD" w14:textId="77777777" w:rsidR="002848E6" w:rsidRPr="002848E6" w:rsidRDefault="002848E6" w:rsidP="000C29BB">
      <w:pPr>
        <w:pStyle w:val="Paragraphedeliste"/>
        <w:numPr>
          <w:ilvl w:val="3"/>
          <w:numId w:val="8"/>
        </w:numPr>
        <w:spacing w:after="0" w:line="280" w:lineRule="atLeast"/>
      </w:pPr>
      <w:r w:rsidRPr="002848E6">
        <w:t>Anlagenbuchhaltung (wenn im Einsatz) zu neuen Sammelkonten überführen</w:t>
      </w:r>
    </w:p>
    <w:p w14:paraId="554A9D6E" w14:textId="77777777" w:rsidR="002848E6" w:rsidRPr="002848E6" w:rsidRDefault="002848E6" w:rsidP="000C29BB">
      <w:pPr>
        <w:pStyle w:val="Paragraphedeliste"/>
        <w:numPr>
          <w:ilvl w:val="3"/>
          <w:numId w:val="8"/>
        </w:numPr>
        <w:spacing w:after="0" w:line="280" w:lineRule="atLeast"/>
      </w:pPr>
      <w:r w:rsidRPr="002848E6">
        <w:t>Umbuchungen Saldobilanz per 31.12.2022 am 01.01.2023 auf neue Konten</w:t>
      </w:r>
    </w:p>
    <w:p w14:paraId="46172784" w14:textId="1DA621D9" w:rsidR="002848E6" w:rsidRDefault="002848E6" w:rsidP="000C29BB">
      <w:pPr>
        <w:pStyle w:val="Paragraphedeliste"/>
        <w:numPr>
          <w:ilvl w:val="3"/>
          <w:numId w:val="8"/>
        </w:numPr>
        <w:spacing w:after="0" w:line="280" w:lineRule="atLeast"/>
      </w:pPr>
      <w:r w:rsidRPr="002848E6">
        <w:t>Anpassungen Kostenrechnung für Abschluss 2023</w:t>
      </w:r>
    </w:p>
    <w:p w14:paraId="0E89FF68" w14:textId="77777777" w:rsidR="00612CC3" w:rsidRPr="00AE7D96" w:rsidRDefault="008B2F78" w:rsidP="008B2F78">
      <w:pPr>
        <w:pStyle w:val="Paragraphedeliste"/>
        <w:numPr>
          <w:ilvl w:val="2"/>
          <w:numId w:val="8"/>
        </w:numPr>
        <w:spacing w:after="0" w:line="280" w:lineRule="atLeast"/>
        <w:rPr>
          <w:b/>
          <w:lang w:val="de-DE"/>
        </w:rPr>
      </w:pPr>
      <w:r w:rsidRPr="00AE7D96">
        <w:rPr>
          <w:b/>
          <w:lang w:val="de-DE"/>
        </w:rPr>
        <w:t xml:space="preserve">Arbeiten Phase IV (Frühjahr 2023) </w:t>
      </w:r>
    </w:p>
    <w:p w14:paraId="096D4B57" w14:textId="5F1B7D6A" w:rsidR="006129A6" w:rsidRDefault="006129A6" w:rsidP="006129A6">
      <w:pPr>
        <w:ind w:left="1844" w:firstLine="676"/>
      </w:pPr>
      <w:r w:rsidRPr="00AE7D96">
        <w:rPr>
          <w:b/>
        </w:rPr>
        <w:t xml:space="preserve">Buchhaltung </w:t>
      </w:r>
      <w:r w:rsidR="000C29BB" w:rsidRPr="000C29BB">
        <w:rPr>
          <w:b/>
        </w:rPr>
        <w:t>h</w:t>
      </w:r>
      <w:r w:rsidRPr="000C29BB">
        <w:rPr>
          <w:b/>
        </w:rPr>
        <w:t>eim</w:t>
      </w:r>
      <w:r w:rsidR="000C29BB" w:rsidRPr="000C29BB">
        <w:rPr>
          <w:b/>
        </w:rPr>
        <w:t>.NET</w:t>
      </w:r>
      <w:r>
        <w:t>:</w:t>
      </w:r>
    </w:p>
    <w:p w14:paraId="46C20E29" w14:textId="77777777" w:rsidR="006129A6" w:rsidRDefault="008B2F78" w:rsidP="008B2F78">
      <w:pPr>
        <w:pStyle w:val="Paragraphedeliste"/>
        <w:numPr>
          <w:ilvl w:val="0"/>
          <w:numId w:val="20"/>
        </w:numPr>
        <w:spacing w:after="0" w:line="280" w:lineRule="atLeast"/>
        <w:rPr>
          <w:lang w:val="de-DE"/>
        </w:rPr>
      </w:pPr>
      <w:r w:rsidRPr="006129A6">
        <w:rPr>
          <w:lang w:val="de-DE"/>
        </w:rPr>
        <w:t>Prüfen, ob auf alte Konten gebucht wurde</w:t>
      </w:r>
    </w:p>
    <w:p w14:paraId="46CEB5A9" w14:textId="572F2598" w:rsidR="00612CC3" w:rsidRPr="006129A6" w:rsidRDefault="008B2F78" w:rsidP="008B2F78">
      <w:pPr>
        <w:pStyle w:val="Paragraphedeliste"/>
        <w:numPr>
          <w:ilvl w:val="0"/>
          <w:numId w:val="20"/>
        </w:numPr>
        <w:spacing w:after="0" w:line="280" w:lineRule="atLeast"/>
        <w:rPr>
          <w:lang w:val="de-DE"/>
        </w:rPr>
      </w:pPr>
      <w:r w:rsidRPr="006129A6">
        <w:rPr>
          <w:lang w:val="de-DE"/>
        </w:rPr>
        <w:t>Wenn ja, Umbuchungen tätigen</w:t>
      </w:r>
    </w:p>
    <w:p w14:paraId="031BEE50" w14:textId="77777777" w:rsidR="00612CC3" w:rsidRPr="006129A6" w:rsidRDefault="008B2F78" w:rsidP="008B2F78">
      <w:pPr>
        <w:pStyle w:val="Paragraphedeliste"/>
        <w:numPr>
          <w:ilvl w:val="0"/>
          <w:numId w:val="20"/>
        </w:numPr>
        <w:spacing w:after="0" w:line="280" w:lineRule="atLeast"/>
        <w:rPr>
          <w:lang w:val="de-DE"/>
        </w:rPr>
      </w:pPr>
      <w:r w:rsidRPr="006129A6">
        <w:rPr>
          <w:lang w:val="de-DE"/>
        </w:rPr>
        <w:t>Prüfen generell Buchungsmecano</w:t>
      </w:r>
    </w:p>
    <w:p w14:paraId="61922556" w14:textId="77777777" w:rsidR="00612CC3" w:rsidRPr="006129A6" w:rsidRDefault="008B2F78" w:rsidP="008B2F78">
      <w:pPr>
        <w:pStyle w:val="Paragraphedeliste"/>
        <w:numPr>
          <w:ilvl w:val="0"/>
          <w:numId w:val="20"/>
        </w:numPr>
        <w:spacing w:after="0" w:line="280" w:lineRule="atLeast"/>
        <w:rPr>
          <w:lang w:val="de-DE"/>
        </w:rPr>
      </w:pPr>
      <w:r w:rsidRPr="006129A6">
        <w:rPr>
          <w:lang w:val="de-DE"/>
        </w:rPr>
        <w:t>Auswertungsvariante 23 nachführen (Mapping Indiv-Konten)</w:t>
      </w:r>
    </w:p>
    <w:p w14:paraId="3EAF4FE0" w14:textId="77777777" w:rsidR="00612CC3" w:rsidRPr="006129A6" w:rsidRDefault="008B2F78" w:rsidP="008B2F78">
      <w:pPr>
        <w:pStyle w:val="Paragraphedeliste"/>
        <w:numPr>
          <w:ilvl w:val="0"/>
          <w:numId w:val="20"/>
        </w:numPr>
        <w:spacing w:after="0" w:line="280" w:lineRule="atLeast"/>
        <w:rPr>
          <w:lang w:val="de-DE"/>
        </w:rPr>
      </w:pPr>
      <w:r w:rsidRPr="006129A6">
        <w:rPr>
          <w:lang w:val="de-DE"/>
        </w:rPr>
        <w:t xml:space="preserve">Div. Arbeiten in Anlagenbuchhaltung </w:t>
      </w:r>
    </w:p>
    <w:p w14:paraId="669829FA" w14:textId="77777777" w:rsidR="00612CC3" w:rsidRPr="006129A6" w:rsidRDefault="008B2F78" w:rsidP="008B2F78">
      <w:pPr>
        <w:pStyle w:val="Paragraphedeliste"/>
        <w:numPr>
          <w:ilvl w:val="0"/>
          <w:numId w:val="20"/>
        </w:numPr>
        <w:spacing w:after="0" w:line="280" w:lineRule="atLeast"/>
        <w:rPr>
          <w:lang w:val="de-DE"/>
        </w:rPr>
      </w:pPr>
      <w:r w:rsidRPr="006129A6">
        <w:rPr>
          <w:b/>
          <w:bCs/>
          <w:lang w:val="de-DE"/>
        </w:rPr>
        <w:t>Detailinformationen zu Phase IV folgen im Frühjahr 2023</w:t>
      </w:r>
    </w:p>
    <w:p w14:paraId="3AC8CB89" w14:textId="77777777" w:rsidR="006129A6" w:rsidRDefault="006129A6" w:rsidP="006129A6">
      <w:pPr>
        <w:pStyle w:val="Paragraphedeliste"/>
        <w:numPr>
          <w:ilvl w:val="0"/>
          <w:numId w:val="0"/>
        </w:numPr>
        <w:spacing w:after="0" w:line="280" w:lineRule="atLeast"/>
        <w:ind w:left="2160"/>
      </w:pPr>
    </w:p>
    <w:p w14:paraId="28DB6A66" w14:textId="77777777" w:rsidR="00674C18" w:rsidRDefault="00674C18" w:rsidP="00674C18"/>
    <w:p w14:paraId="524E0092" w14:textId="7A036409" w:rsidR="00147C0B" w:rsidRPr="000C29BB" w:rsidRDefault="00147C0B" w:rsidP="008B2F78">
      <w:pPr>
        <w:pStyle w:val="Paragraphedeliste"/>
        <w:numPr>
          <w:ilvl w:val="1"/>
          <w:numId w:val="8"/>
        </w:numPr>
        <w:spacing w:after="0" w:line="280" w:lineRule="atLeast"/>
      </w:pPr>
      <w:r>
        <w:t>Phase V:</w:t>
      </w:r>
      <w:r w:rsidR="007716EF">
        <w:t xml:space="preserve"> </w:t>
      </w:r>
      <w:r w:rsidR="007716EF" w:rsidRPr="007716EF">
        <w:rPr>
          <w:i/>
          <w:color w:val="C00000"/>
        </w:rPr>
        <w:t>offene Arbeiten</w:t>
      </w:r>
    </w:p>
    <w:p w14:paraId="1578C452" w14:textId="5E608D49" w:rsidR="00147C0B" w:rsidRDefault="00147C0B" w:rsidP="008B2F78">
      <w:pPr>
        <w:pStyle w:val="Paragraphedeliste"/>
        <w:numPr>
          <w:ilvl w:val="2"/>
          <w:numId w:val="8"/>
        </w:numPr>
        <w:spacing w:after="0" w:line="280" w:lineRule="atLeast"/>
      </w:pPr>
      <w:r>
        <w:t xml:space="preserve">Arbeiten, welche ab dem </w:t>
      </w:r>
      <w:r w:rsidRPr="000C29BB">
        <w:rPr>
          <w:b/>
        </w:rPr>
        <w:t>GJ 202</w:t>
      </w:r>
      <w:r w:rsidR="00F94717" w:rsidRPr="000C29BB">
        <w:rPr>
          <w:b/>
        </w:rPr>
        <w:t>4</w:t>
      </w:r>
      <w:r>
        <w:t xml:space="preserve"> durchgeführt werden können</w:t>
      </w:r>
    </w:p>
    <w:p w14:paraId="39190FF2" w14:textId="0C753CC6" w:rsidR="000C29BB" w:rsidRPr="00AE7D96" w:rsidRDefault="000C29BB" w:rsidP="000C29BB">
      <w:pPr>
        <w:pStyle w:val="Paragraphedeliste"/>
        <w:numPr>
          <w:ilvl w:val="2"/>
          <w:numId w:val="8"/>
        </w:numPr>
        <w:spacing w:after="0" w:line="280" w:lineRule="atLeast"/>
        <w:rPr>
          <w:b/>
        </w:rPr>
      </w:pPr>
      <w:r w:rsidRPr="00AE7D96">
        <w:rPr>
          <w:b/>
        </w:rPr>
        <w:t>Finanz.NET</w:t>
      </w:r>
    </w:p>
    <w:p w14:paraId="3CFFE8FE" w14:textId="08A939F2" w:rsidR="002848E6" w:rsidRDefault="002848E6" w:rsidP="000C29BB">
      <w:pPr>
        <w:pStyle w:val="Paragraphedeliste"/>
        <w:numPr>
          <w:ilvl w:val="3"/>
          <w:numId w:val="8"/>
        </w:numPr>
        <w:spacing w:after="0" w:line="280" w:lineRule="atLeast"/>
      </w:pPr>
      <w:r>
        <w:t xml:space="preserve">Wenn nötig </w:t>
      </w:r>
      <w:r>
        <w:sym w:font="Wingdings" w:char="F0E0"/>
      </w:r>
      <w:r>
        <w:t xml:space="preserve"> Umbuchungen</w:t>
      </w:r>
    </w:p>
    <w:p w14:paraId="572D6FEC" w14:textId="18F7BAB2" w:rsidR="00637165" w:rsidRPr="00833686" w:rsidRDefault="000C29BB" w:rsidP="00833686">
      <w:pPr>
        <w:pStyle w:val="Paragraphedeliste"/>
        <w:numPr>
          <w:ilvl w:val="3"/>
          <w:numId w:val="8"/>
        </w:numPr>
        <w:spacing w:after="0" w:line="280" w:lineRule="atLeast"/>
      </w:pPr>
      <w:r w:rsidRPr="000C29BB">
        <w:t>Löschung alte Konten und Kostenarten im Geschäftsjahr 2024</w:t>
      </w:r>
      <w:bookmarkStart w:id="5" w:name="_Toc65792500"/>
    </w:p>
    <w:p w14:paraId="18670D19" w14:textId="51AC39AD" w:rsidR="00D3293A" w:rsidRPr="00D3293A" w:rsidRDefault="00D3293A" w:rsidP="006A66D3">
      <w:pPr>
        <w:pStyle w:val="Titre1"/>
      </w:pPr>
      <w:bookmarkStart w:id="6" w:name="_Toc121335963"/>
      <w:r w:rsidRPr="00D3293A">
        <w:lastRenderedPageBreak/>
        <w:t>Vorzukehrende Arbeiten Phase I</w:t>
      </w:r>
      <w:r>
        <w:t>I</w:t>
      </w:r>
      <w:bookmarkEnd w:id="6"/>
    </w:p>
    <w:bookmarkEnd w:id="5"/>
    <w:p w14:paraId="484BA926" w14:textId="799A725A" w:rsidR="00147C0B" w:rsidRDefault="00D3293A" w:rsidP="00CE3A4A">
      <w:r>
        <w:t xml:space="preserve">In diesem Kapitel werden die notwendigen Arbeiten aufgelistet, welche durch die </w:t>
      </w:r>
      <w:r w:rsidR="007D22CA">
        <w:t>Buchhaltungsteams</w:t>
      </w:r>
      <w:r>
        <w:t xml:space="preserve"> in den Heimen </w:t>
      </w:r>
      <w:r w:rsidR="007D22CA">
        <w:t>ausgeführt</w:t>
      </w:r>
      <w:r>
        <w:t xml:space="preserve"> werden. </w:t>
      </w:r>
    </w:p>
    <w:p w14:paraId="5B8E74D4" w14:textId="77777777" w:rsidR="004E6E90" w:rsidRDefault="004E6E90" w:rsidP="00CE3A4A"/>
    <w:p w14:paraId="70676CA4" w14:textId="69E3456E" w:rsidR="002B00DD" w:rsidRPr="00BB4323" w:rsidRDefault="00674257" w:rsidP="008B2F78">
      <w:pPr>
        <w:pStyle w:val="Titre2"/>
        <w:numPr>
          <w:ilvl w:val="1"/>
          <w:numId w:val="16"/>
        </w:numPr>
        <w:rPr>
          <w:lang w:val="fr-CH"/>
        </w:rPr>
      </w:pPr>
      <w:bookmarkStart w:id="7" w:name="_Toc121335964"/>
      <w:r>
        <w:rPr>
          <w:lang w:val="fr-CH"/>
        </w:rPr>
        <w:t>Leistungen</w:t>
      </w:r>
      <w:bookmarkEnd w:id="7"/>
    </w:p>
    <w:p w14:paraId="4ABFC943" w14:textId="2DAE6ACE" w:rsidR="002B00DD" w:rsidRPr="00BB4323" w:rsidRDefault="00674257" w:rsidP="008B2F78">
      <w:pPr>
        <w:pStyle w:val="Titre3"/>
        <w:numPr>
          <w:ilvl w:val="2"/>
          <w:numId w:val="16"/>
        </w:numPr>
        <w:ind w:left="1134" w:hanging="1134"/>
        <w:rPr>
          <w:lang w:val="fr-CH"/>
        </w:rPr>
      </w:pPr>
      <w:bookmarkStart w:id="8" w:name="_Toc121335965"/>
      <w:r>
        <w:rPr>
          <w:lang w:val="fr-CH"/>
        </w:rPr>
        <w:t>Leistungskatalog</w:t>
      </w:r>
      <w:bookmarkEnd w:id="8"/>
    </w:p>
    <w:p w14:paraId="37277C74" w14:textId="546F837E" w:rsidR="002B00DD" w:rsidRPr="00917167" w:rsidRDefault="00674257" w:rsidP="002B00DD">
      <w:r w:rsidRPr="00917167">
        <w:t>Die Leistungen können hier abgerufen werden :</w:t>
      </w:r>
    </w:p>
    <w:p w14:paraId="32F3A1A7" w14:textId="77777777" w:rsidR="00674257" w:rsidRPr="00917167" w:rsidRDefault="00674257" w:rsidP="002B00DD"/>
    <w:p w14:paraId="2C3577FF" w14:textId="5B95429B" w:rsidR="002B00DD" w:rsidRDefault="00674257" w:rsidP="002B00DD">
      <w:pPr>
        <w:rPr>
          <w:lang w:val="fr-CH"/>
        </w:rPr>
      </w:pPr>
      <w:r>
        <w:rPr>
          <w:noProof/>
        </w:rPr>
        <w:drawing>
          <wp:inline distT="0" distB="0" distL="0" distR="0" wp14:anchorId="082909F5" wp14:editId="6ECF5900">
            <wp:extent cx="2420781" cy="815211"/>
            <wp:effectExtent l="0" t="0" r="0" b="4445"/>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456125" cy="827113"/>
                    </a:xfrm>
                    <a:prstGeom prst="rect">
                      <a:avLst/>
                    </a:prstGeom>
                  </pic:spPr>
                </pic:pic>
              </a:graphicData>
            </a:graphic>
          </wp:inline>
        </w:drawing>
      </w:r>
    </w:p>
    <w:p w14:paraId="7587A00B" w14:textId="6F13C838" w:rsidR="002B00DD" w:rsidRDefault="002B00DD" w:rsidP="002B00DD">
      <w:pPr>
        <w:rPr>
          <w:lang w:val="fr-CH"/>
        </w:rPr>
      </w:pPr>
    </w:p>
    <w:p w14:paraId="56ABC08A" w14:textId="759F800D" w:rsidR="002B00DD" w:rsidRPr="00BB4323" w:rsidRDefault="00674257" w:rsidP="008B2F78">
      <w:pPr>
        <w:pStyle w:val="Titre3"/>
        <w:numPr>
          <w:ilvl w:val="2"/>
          <w:numId w:val="16"/>
        </w:numPr>
        <w:ind w:left="1134" w:hanging="1134"/>
        <w:rPr>
          <w:lang w:val="fr-CH"/>
        </w:rPr>
      </w:pPr>
      <w:bookmarkStart w:id="9" w:name="_Toc121335966"/>
      <w:r>
        <w:rPr>
          <w:lang w:val="fr-CH"/>
        </w:rPr>
        <w:t>Nur die individuellen Leistungen auswählen</w:t>
      </w:r>
      <w:bookmarkEnd w:id="9"/>
    </w:p>
    <w:p w14:paraId="2CB3E7B9" w14:textId="77777777" w:rsidR="00674257" w:rsidRPr="00917167" w:rsidRDefault="00674257" w:rsidP="00674257">
      <w:pPr>
        <w:rPr>
          <w:lang w:eastAsia="de-CH"/>
        </w:rPr>
      </w:pPr>
      <w:r w:rsidRPr="00917167">
        <w:rPr>
          <w:lang w:eastAsia="de-CH"/>
        </w:rPr>
        <w:t>Achtung, die folgenden Leistungen sind Leistungen, die eine Gruppe betreffen und nicht geändert werden können:</w:t>
      </w:r>
    </w:p>
    <w:p w14:paraId="0CCD6C71" w14:textId="77777777" w:rsidR="00674257" w:rsidRPr="00917167" w:rsidRDefault="00674257" w:rsidP="00674257">
      <w:pPr>
        <w:rPr>
          <w:b/>
          <w:color w:val="FF0000"/>
          <w:lang w:eastAsia="de-CH"/>
        </w:rPr>
      </w:pPr>
      <w:r w:rsidRPr="00917167">
        <w:rPr>
          <w:b/>
          <w:color w:val="FF0000"/>
          <w:lang w:eastAsia="de-CH"/>
        </w:rPr>
        <w:t>Von: 100 bis 974 und 10000 bis 10100</w:t>
      </w:r>
    </w:p>
    <w:p w14:paraId="3FC5E26C" w14:textId="77777777" w:rsidR="00674257" w:rsidRPr="00917167" w:rsidRDefault="00674257" w:rsidP="00674257">
      <w:pPr>
        <w:rPr>
          <w:lang w:eastAsia="de-CH"/>
        </w:rPr>
      </w:pPr>
    </w:p>
    <w:p w14:paraId="29889F53" w14:textId="727DB31E" w:rsidR="00BF6294" w:rsidRPr="00917167" w:rsidRDefault="00674257" w:rsidP="00674257">
      <w:pPr>
        <w:rPr>
          <w:lang w:eastAsia="de-CH"/>
        </w:rPr>
      </w:pPr>
      <w:r w:rsidRPr="00917167">
        <w:rPr>
          <w:lang w:eastAsia="de-CH"/>
        </w:rPr>
        <w:t>Die individuellen Leistungsnummern sind den Pflegeheimen bekannt:</w:t>
      </w:r>
    </w:p>
    <w:p w14:paraId="5B4D7B76" w14:textId="77777777" w:rsidR="00674257" w:rsidRPr="00917167" w:rsidRDefault="00674257" w:rsidP="00674257">
      <w:pPr>
        <w:rPr>
          <w:lang w:eastAsia="de-CH"/>
        </w:rPr>
      </w:pPr>
    </w:p>
    <w:p w14:paraId="64F500DB" w14:textId="3F6880A5" w:rsidR="002B00DD" w:rsidRDefault="002B00DD" w:rsidP="002B00DD">
      <w:pPr>
        <w:rPr>
          <w:lang w:val="fr-CH"/>
        </w:rPr>
      </w:pPr>
      <w:r>
        <w:rPr>
          <w:noProof/>
          <w:lang w:eastAsia="de-CH"/>
        </w:rPr>
        <w:drawing>
          <wp:inline distT="0" distB="0" distL="0" distR="0" wp14:anchorId="271BFEA7" wp14:editId="7C4D43E7">
            <wp:extent cx="5270428" cy="4540286"/>
            <wp:effectExtent l="0" t="0" r="6985"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6373" cy="4545407"/>
                    </a:xfrm>
                    <a:prstGeom prst="rect">
                      <a:avLst/>
                    </a:prstGeom>
                  </pic:spPr>
                </pic:pic>
              </a:graphicData>
            </a:graphic>
          </wp:inline>
        </w:drawing>
      </w:r>
    </w:p>
    <w:p w14:paraId="0C30E8E1" w14:textId="42D87937" w:rsidR="002B00DD" w:rsidRDefault="00674257" w:rsidP="008B2F78">
      <w:pPr>
        <w:pStyle w:val="Titre3"/>
        <w:numPr>
          <w:ilvl w:val="2"/>
          <w:numId w:val="16"/>
        </w:numPr>
        <w:rPr>
          <w:lang w:val="fr-CH"/>
        </w:rPr>
      </w:pPr>
      <w:bookmarkStart w:id="10" w:name="_Toc121335967"/>
      <w:r>
        <w:rPr>
          <w:lang w:val="fr-CH"/>
        </w:rPr>
        <w:lastRenderedPageBreak/>
        <w:t>Leistung auswählen</w:t>
      </w:r>
      <w:bookmarkEnd w:id="10"/>
    </w:p>
    <w:p w14:paraId="4B62B948" w14:textId="77777777" w:rsidR="002B00DD" w:rsidRPr="00206A89" w:rsidRDefault="002B00DD" w:rsidP="002B00DD">
      <w:pPr>
        <w:rPr>
          <w:lang w:val="fr-CH"/>
        </w:rPr>
      </w:pPr>
    </w:p>
    <w:p w14:paraId="256AEC2E" w14:textId="7F99C760" w:rsidR="002B00DD" w:rsidRPr="00206A89" w:rsidRDefault="00674257" w:rsidP="008B2F78">
      <w:pPr>
        <w:pStyle w:val="Paragraphedeliste"/>
        <w:numPr>
          <w:ilvl w:val="0"/>
          <w:numId w:val="17"/>
        </w:numPr>
        <w:rPr>
          <w:lang w:val="fr-CH"/>
        </w:rPr>
      </w:pPr>
      <w:r>
        <w:rPr>
          <w:lang w:val="fr-CH"/>
        </w:rPr>
        <w:t>Leistung auswählen</w:t>
      </w:r>
    </w:p>
    <w:p w14:paraId="11F35F34" w14:textId="1E99E031" w:rsidR="002B00DD" w:rsidRPr="00206A89" w:rsidRDefault="00674257" w:rsidP="008B2F78">
      <w:pPr>
        <w:pStyle w:val="Paragraphedeliste"/>
        <w:numPr>
          <w:ilvl w:val="0"/>
          <w:numId w:val="17"/>
        </w:numPr>
        <w:rPr>
          <w:lang w:val="fr-CH"/>
        </w:rPr>
      </w:pPr>
      <w:r>
        <w:rPr>
          <w:lang w:val="fr-CH"/>
        </w:rPr>
        <w:t>Überprüfung der Zuweisung des Mandanten</w:t>
      </w:r>
    </w:p>
    <w:p w14:paraId="40981419" w14:textId="3261B0A2" w:rsidR="002B00DD" w:rsidRPr="00917167" w:rsidRDefault="00674257" w:rsidP="008B2F78">
      <w:pPr>
        <w:pStyle w:val="Paragraphedeliste"/>
        <w:numPr>
          <w:ilvl w:val="0"/>
          <w:numId w:val="17"/>
        </w:numPr>
      </w:pPr>
      <w:r w:rsidRPr="00917167">
        <w:t>Auf den Kalender klicken, um das Konto zu bearbeiten</w:t>
      </w:r>
    </w:p>
    <w:p w14:paraId="52156E58" w14:textId="68BCF632" w:rsidR="002B00DD" w:rsidRDefault="00845F3D" w:rsidP="00CE3A4A">
      <w:r>
        <w:rPr>
          <w:noProof/>
        </w:rPr>
        <w:drawing>
          <wp:inline distT="0" distB="0" distL="0" distR="0" wp14:anchorId="343DDB52" wp14:editId="368B21A7">
            <wp:extent cx="4244296" cy="3952697"/>
            <wp:effectExtent l="0" t="0" r="4445"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4260188" cy="3967497"/>
                    </a:xfrm>
                    <a:prstGeom prst="rect">
                      <a:avLst/>
                    </a:prstGeom>
                  </pic:spPr>
                </pic:pic>
              </a:graphicData>
            </a:graphic>
          </wp:inline>
        </w:drawing>
      </w:r>
    </w:p>
    <w:p w14:paraId="24E3AB22" w14:textId="7AE59D66" w:rsidR="002B00DD" w:rsidRDefault="002B00DD" w:rsidP="00CE3A4A"/>
    <w:p w14:paraId="55D459C0" w14:textId="4E83F2CA" w:rsidR="002B00DD" w:rsidRDefault="002B00DD" w:rsidP="00CE3A4A"/>
    <w:p w14:paraId="3CA48179" w14:textId="099E1A5C" w:rsidR="002B00DD" w:rsidRDefault="00674257" w:rsidP="008B2F78">
      <w:pPr>
        <w:pStyle w:val="Titre3"/>
        <w:numPr>
          <w:ilvl w:val="2"/>
          <w:numId w:val="16"/>
        </w:numPr>
        <w:ind w:left="1134" w:hanging="1134"/>
        <w:rPr>
          <w:lang w:val="fr-CH"/>
        </w:rPr>
      </w:pPr>
      <w:bookmarkStart w:id="11" w:name="_Toc121335968"/>
      <w:r>
        <w:rPr>
          <w:lang w:val="fr-CH"/>
        </w:rPr>
        <w:t>Konto- und KST-Zuordnung ändern</w:t>
      </w:r>
      <w:bookmarkEnd w:id="11"/>
    </w:p>
    <w:p w14:paraId="0E07E65D" w14:textId="77777777" w:rsidR="002B00DD" w:rsidRDefault="002B00DD" w:rsidP="002B00DD">
      <w:pPr>
        <w:rPr>
          <w:lang w:val="fr-CH"/>
        </w:rPr>
      </w:pPr>
    </w:p>
    <w:p w14:paraId="43CAFA68" w14:textId="77777777" w:rsidR="00674257" w:rsidRDefault="00674257" w:rsidP="00674257">
      <w:pPr>
        <w:rPr>
          <w:lang w:val="de-DE"/>
        </w:rPr>
      </w:pPr>
      <w:r w:rsidRPr="00626D99">
        <w:rPr>
          <w:lang w:val="de-DE"/>
        </w:rPr>
        <w:t xml:space="preserve">Nachdem Sie den Kalender ausgewählt haben, können Sie eine Zeile mit dem gewünschten Konto hinzufügen. </w:t>
      </w:r>
    </w:p>
    <w:p w14:paraId="5CF53C99" w14:textId="03B20E63" w:rsidR="00674257" w:rsidRDefault="00674257" w:rsidP="00674257">
      <w:pPr>
        <w:rPr>
          <w:color w:val="FF0000"/>
          <w:lang w:val="de-DE"/>
        </w:rPr>
      </w:pPr>
      <w:r w:rsidRPr="00626D99">
        <w:rPr>
          <w:color w:val="FF0000"/>
          <w:lang w:val="de-DE"/>
        </w:rPr>
        <w:t xml:space="preserve">ACHTUNG: </w:t>
      </w:r>
      <w:r w:rsidR="00845F3D">
        <w:rPr>
          <w:color w:val="FF0000"/>
          <w:lang w:val="de-DE"/>
        </w:rPr>
        <w:t>HIER</w:t>
      </w:r>
      <w:r w:rsidRPr="00626D99">
        <w:rPr>
          <w:color w:val="FF0000"/>
          <w:lang w:val="de-DE"/>
        </w:rPr>
        <w:t xml:space="preserve"> DÜRFEN KEINE ZEILE</w:t>
      </w:r>
      <w:r w:rsidR="00845F3D">
        <w:rPr>
          <w:color w:val="FF0000"/>
          <w:lang w:val="de-DE"/>
        </w:rPr>
        <w:t>N</w:t>
      </w:r>
      <w:r w:rsidRPr="00626D99">
        <w:rPr>
          <w:color w:val="FF0000"/>
          <w:lang w:val="de-DE"/>
        </w:rPr>
        <w:t xml:space="preserve"> </w:t>
      </w:r>
      <w:r w:rsidR="00845F3D">
        <w:rPr>
          <w:color w:val="FF0000"/>
          <w:lang w:val="de-DE"/>
        </w:rPr>
        <w:t>GEL</w:t>
      </w:r>
      <w:r w:rsidRPr="00626D99">
        <w:rPr>
          <w:color w:val="FF0000"/>
          <w:lang w:val="de-DE"/>
        </w:rPr>
        <w:t>ÖSCH</w:t>
      </w:r>
      <w:r w:rsidR="00845F3D">
        <w:rPr>
          <w:color w:val="FF0000"/>
          <w:lang w:val="de-DE"/>
        </w:rPr>
        <w:t>T WERDEN</w:t>
      </w:r>
      <w:r w:rsidRPr="00626D99">
        <w:rPr>
          <w:color w:val="FF0000"/>
          <w:lang w:val="de-DE"/>
        </w:rPr>
        <w:t>, NUR HIN</w:t>
      </w:r>
      <w:r w:rsidR="00845F3D">
        <w:rPr>
          <w:color w:val="FF0000"/>
          <w:lang w:val="de-DE"/>
        </w:rPr>
        <w:t>GE</w:t>
      </w:r>
      <w:r w:rsidRPr="00626D99">
        <w:rPr>
          <w:color w:val="FF0000"/>
          <w:lang w:val="de-DE"/>
        </w:rPr>
        <w:t>ZUFÜG</w:t>
      </w:r>
      <w:r w:rsidR="00845F3D">
        <w:rPr>
          <w:color w:val="FF0000"/>
          <w:lang w:val="de-DE"/>
        </w:rPr>
        <w:t>T</w:t>
      </w:r>
      <w:r w:rsidRPr="00626D99">
        <w:rPr>
          <w:color w:val="FF0000"/>
          <w:lang w:val="de-DE"/>
        </w:rPr>
        <w:t>.</w:t>
      </w:r>
    </w:p>
    <w:p w14:paraId="5A175BF6" w14:textId="627E159D" w:rsidR="002B00DD" w:rsidRDefault="00845F3D" w:rsidP="00CE3A4A">
      <w:r>
        <w:rPr>
          <w:noProof/>
        </w:rPr>
        <w:drawing>
          <wp:inline distT="0" distB="0" distL="0" distR="0" wp14:anchorId="1A101881" wp14:editId="7207E2BC">
            <wp:extent cx="5555112" cy="2125320"/>
            <wp:effectExtent l="0" t="0" r="7620" b="889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563337" cy="2128467"/>
                    </a:xfrm>
                    <a:prstGeom prst="rect">
                      <a:avLst/>
                    </a:prstGeom>
                  </pic:spPr>
                </pic:pic>
              </a:graphicData>
            </a:graphic>
          </wp:inline>
        </w:drawing>
      </w:r>
    </w:p>
    <w:p w14:paraId="286C2567" w14:textId="52E35A28" w:rsidR="002B00DD" w:rsidRPr="00917167" w:rsidRDefault="00845F3D" w:rsidP="008B2F78">
      <w:pPr>
        <w:pStyle w:val="Titre3"/>
        <w:numPr>
          <w:ilvl w:val="2"/>
          <w:numId w:val="16"/>
        </w:numPr>
        <w:ind w:left="1134" w:hanging="1134"/>
      </w:pPr>
      <w:bookmarkStart w:id="12" w:name="_Toc121335969"/>
      <w:r w:rsidRPr="00917167">
        <w:lastRenderedPageBreak/>
        <w:t xml:space="preserve">Wenn die </w:t>
      </w:r>
      <w:r w:rsidR="00674257" w:rsidRPr="00917167">
        <w:t>KST-Nummer für das gewünschte Konto nicht vergeben</w:t>
      </w:r>
      <w:r w:rsidRPr="00917167">
        <w:t xml:space="preserve"> ist:</w:t>
      </w:r>
      <w:bookmarkEnd w:id="12"/>
    </w:p>
    <w:p w14:paraId="57E3B9F5" w14:textId="77777777" w:rsidR="002B00DD" w:rsidRPr="00917167" w:rsidRDefault="002B00DD" w:rsidP="002B00DD"/>
    <w:p w14:paraId="5AA8AF54" w14:textId="77777777" w:rsidR="00674257" w:rsidRDefault="00674257" w:rsidP="00674257">
      <w:pPr>
        <w:pStyle w:val="Paragraphedeliste"/>
        <w:numPr>
          <w:ilvl w:val="0"/>
          <w:numId w:val="18"/>
        </w:numPr>
        <w:rPr>
          <w:lang w:val="fr-CH"/>
        </w:rPr>
      </w:pPr>
      <w:r w:rsidRPr="002A4E1B">
        <w:rPr>
          <w:lang w:val="fr-CH"/>
        </w:rPr>
        <w:t>Geschäftsjahr auf 2023</w:t>
      </w:r>
    </w:p>
    <w:p w14:paraId="145B05AE" w14:textId="77777777" w:rsidR="00674257" w:rsidRDefault="00674257" w:rsidP="00674257">
      <w:pPr>
        <w:pStyle w:val="Paragraphedeliste"/>
        <w:numPr>
          <w:ilvl w:val="0"/>
          <w:numId w:val="18"/>
        </w:numPr>
        <w:rPr>
          <w:lang w:val="fr-CH"/>
        </w:rPr>
      </w:pPr>
      <w:r>
        <w:rPr>
          <w:lang w:val="fr-CH"/>
        </w:rPr>
        <w:t>BEBU</w:t>
      </w:r>
    </w:p>
    <w:p w14:paraId="02F5A7BA" w14:textId="77777777" w:rsidR="00674257" w:rsidRDefault="00674257" w:rsidP="00674257">
      <w:pPr>
        <w:pStyle w:val="Paragraphedeliste"/>
        <w:numPr>
          <w:ilvl w:val="0"/>
          <w:numId w:val="18"/>
        </w:numPr>
        <w:rPr>
          <w:lang w:val="fr-CH"/>
        </w:rPr>
      </w:pPr>
      <w:r>
        <w:rPr>
          <w:lang w:val="fr-CH"/>
        </w:rPr>
        <w:t>Kostenartenplan</w:t>
      </w:r>
    </w:p>
    <w:p w14:paraId="253030F0" w14:textId="77777777" w:rsidR="00674257" w:rsidRPr="002A4E1B" w:rsidRDefault="00674257" w:rsidP="00674257">
      <w:pPr>
        <w:pStyle w:val="Paragraphedeliste"/>
        <w:numPr>
          <w:ilvl w:val="0"/>
          <w:numId w:val="18"/>
        </w:numPr>
        <w:rPr>
          <w:lang w:val="de-DE"/>
        </w:rPr>
      </w:pPr>
      <w:r w:rsidRPr="002A4E1B">
        <w:rPr>
          <w:lang w:val="de-DE"/>
        </w:rPr>
        <w:t xml:space="preserve">Kontonummer nach Leistung </w:t>
      </w:r>
      <w:r w:rsidRPr="002A4E1B">
        <w:rPr>
          <w:b/>
          <w:color w:val="FF0000"/>
          <w:lang w:val="de-DE"/>
        </w:rPr>
        <w:t>(IN DER ONGLET</w:t>
      </w:r>
      <w:r>
        <w:rPr>
          <w:b/>
          <w:color w:val="FF0000"/>
          <w:lang w:val="de-DE"/>
        </w:rPr>
        <w:t xml:space="preserve"> FLACH)</w:t>
      </w:r>
    </w:p>
    <w:p w14:paraId="44D21AAA" w14:textId="77777777" w:rsidR="00674257" w:rsidRDefault="00674257" w:rsidP="00674257">
      <w:pPr>
        <w:pStyle w:val="Paragraphedeliste"/>
        <w:numPr>
          <w:ilvl w:val="0"/>
          <w:numId w:val="18"/>
        </w:numPr>
        <w:rPr>
          <w:lang w:val="fr-CH"/>
        </w:rPr>
      </w:pPr>
      <w:r>
        <w:rPr>
          <w:lang w:val="fr-CH"/>
        </w:rPr>
        <w:t>KST/KTR Zuordnung</w:t>
      </w:r>
    </w:p>
    <w:p w14:paraId="4B55D46F" w14:textId="0F9B0169" w:rsidR="00674257" w:rsidRDefault="00674257" w:rsidP="00674257">
      <w:pPr>
        <w:pStyle w:val="Paragraphedeliste"/>
        <w:numPr>
          <w:ilvl w:val="0"/>
          <w:numId w:val="18"/>
        </w:numPr>
        <w:rPr>
          <w:lang w:val="de-DE" w:eastAsia="de-CH"/>
        </w:rPr>
      </w:pPr>
      <w:r>
        <w:rPr>
          <w:lang w:val="de-DE"/>
        </w:rPr>
        <w:t>Gewünschte KST/KTR für das Konto anwählen</w:t>
      </w:r>
    </w:p>
    <w:p w14:paraId="5EEBD780" w14:textId="7D007817" w:rsidR="002B00DD" w:rsidRPr="00917167" w:rsidRDefault="002B00DD" w:rsidP="00CE3A4A"/>
    <w:p w14:paraId="160C10DB" w14:textId="29CA79E7" w:rsidR="002B00DD" w:rsidRPr="00917167" w:rsidRDefault="00674257" w:rsidP="00CE3A4A">
      <w:r>
        <w:rPr>
          <w:noProof/>
        </w:rPr>
        <w:drawing>
          <wp:anchor distT="0" distB="0" distL="114300" distR="114300" simplePos="0" relativeHeight="251658245" behindDoc="0" locked="0" layoutInCell="1" allowOverlap="1" wp14:anchorId="57B3656A" wp14:editId="18466CD3">
            <wp:simplePos x="0" y="0"/>
            <wp:positionH relativeFrom="column">
              <wp:posOffset>0</wp:posOffset>
            </wp:positionH>
            <wp:positionV relativeFrom="paragraph">
              <wp:posOffset>0</wp:posOffset>
            </wp:positionV>
            <wp:extent cx="6192520" cy="5934075"/>
            <wp:effectExtent l="0" t="0" r="0" b="9525"/>
            <wp:wrapNone/>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192520" cy="5934075"/>
                    </a:xfrm>
                    <a:prstGeom prst="rect">
                      <a:avLst/>
                    </a:prstGeom>
                  </pic:spPr>
                </pic:pic>
              </a:graphicData>
            </a:graphic>
            <wp14:sizeRelH relativeFrom="page">
              <wp14:pctWidth>0</wp14:pctWidth>
            </wp14:sizeRelH>
            <wp14:sizeRelV relativeFrom="page">
              <wp14:pctHeight>0</wp14:pctHeight>
            </wp14:sizeRelV>
          </wp:anchor>
        </w:drawing>
      </w:r>
    </w:p>
    <w:p w14:paraId="2CF0BE1B" w14:textId="2AB9CC67" w:rsidR="002B00DD" w:rsidRPr="00917167" w:rsidRDefault="002B00DD" w:rsidP="00CE3A4A"/>
    <w:p w14:paraId="34E366E8" w14:textId="12EFA3CE" w:rsidR="002B00DD" w:rsidRPr="00917167" w:rsidRDefault="002B00DD" w:rsidP="00CE3A4A"/>
    <w:p w14:paraId="0E6BE14B" w14:textId="5BAEAA59" w:rsidR="002B00DD" w:rsidRPr="00917167" w:rsidRDefault="002B00DD" w:rsidP="00CE3A4A"/>
    <w:p w14:paraId="56CA09B3" w14:textId="1FE2EB0D" w:rsidR="002B00DD" w:rsidRPr="00917167" w:rsidRDefault="002B00DD" w:rsidP="00CE3A4A"/>
    <w:p w14:paraId="5F600F16" w14:textId="032FB622" w:rsidR="002B00DD" w:rsidRPr="00917167" w:rsidRDefault="002B00DD" w:rsidP="00CE3A4A"/>
    <w:p w14:paraId="586AE27C" w14:textId="177F885E" w:rsidR="002B00DD" w:rsidRPr="00917167" w:rsidRDefault="002B00DD" w:rsidP="00CE3A4A"/>
    <w:p w14:paraId="129F360C" w14:textId="00E9312C" w:rsidR="002B00DD" w:rsidRPr="00917167" w:rsidRDefault="002B00DD" w:rsidP="00CE3A4A"/>
    <w:p w14:paraId="0D100B0D" w14:textId="3B84AFB1" w:rsidR="002B00DD" w:rsidRPr="00917167" w:rsidRDefault="002B00DD" w:rsidP="00CE3A4A"/>
    <w:p w14:paraId="6C54E098" w14:textId="0F390DB9" w:rsidR="002B00DD" w:rsidRPr="00917167" w:rsidRDefault="002B00DD" w:rsidP="00CE3A4A"/>
    <w:p w14:paraId="1AD03845" w14:textId="410B5C2C" w:rsidR="002B00DD" w:rsidRPr="00917167" w:rsidRDefault="002B00DD" w:rsidP="00CE3A4A"/>
    <w:p w14:paraId="6BDBEB29" w14:textId="6ED9624D" w:rsidR="002B00DD" w:rsidRPr="00917167" w:rsidRDefault="002B00DD" w:rsidP="00CE3A4A"/>
    <w:p w14:paraId="249D1F15" w14:textId="3ABE2CE4" w:rsidR="002B00DD" w:rsidRPr="00917167" w:rsidRDefault="002B00DD" w:rsidP="00CE3A4A"/>
    <w:p w14:paraId="2CCCEC83" w14:textId="4C9A3495" w:rsidR="002B00DD" w:rsidRPr="00917167" w:rsidRDefault="002B00DD" w:rsidP="00CE3A4A"/>
    <w:p w14:paraId="52E00D8C" w14:textId="78749065" w:rsidR="002B00DD" w:rsidRPr="00917167" w:rsidRDefault="002B00DD" w:rsidP="00CE3A4A"/>
    <w:p w14:paraId="2AD4590C" w14:textId="2F68D9A2" w:rsidR="002B00DD" w:rsidRPr="00917167" w:rsidRDefault="002B00DD" w:rsidP="00CE3A4A"/>
    <w:p w14:paraId="6471DF23" w14:textId="7F8A1FE5" w:rsidR="002B00DD" w:rsidRPr="00917167" w:rsidRDefault="002B00DD" w:rsidP="00CE3A4A"/>
    <w:p w14:paraId="70F6A0C1" w14:textId="40820306" w:rsidR="002B00DD" w:rsidRPr="00917167" w:rsidRDefault="002B00DD" w:rsidP="00CE3A4A"/>
    <w:p w14:paraId="56BAE135" w14:textId="5A5E9AE6" w:rsidR="002B00DD" w:rsidRPr="00917167" w:rsidRDefault="002B00DD" w:rsidP="00CE3A4A"/>
    <w:p w14:paraId="7A6951ED" w14:textId="3578F246" w:rsidR="002B00DD" w:rsidRPr="00917167" w:rsidRDefault="002B00DD" w:rsidP="00CE3A4A"/>
    <w:p w14:paraId="7BF346F6" w14:textId="3EF63BE9" w:rsidR="002B00DD" w:rsidRPr="00917167" w:rsidRDefault="002B00DD" w:rsidP="00CE3A4A"/>
    <w:p w14:paraId="07652CE5" w14:textId="4F77F919" w:rsidR="002B00DD" w:rsidRPr="00917167" w:rsidRDefault="002B00DD" w:rsidP="00CE3A4A"/>
    <w:p w14:paraId="489C1EDB" w14:textId="28588B2E" w:rsidR="002B00DD" w:rsidRPr="00917167" w:rsidRDefault="002B00DD" w:rsidP="00CE3A4A"/>
    <w:p w14:paraId="67E03275" w14:textId="1EFCAF09" w:rsidR="002B00DD" w:rsidRPr="00917167" w:rsidRDefault="002B00DD" w:rsidP="00CE3A4A"/>
    <w:p w14:paraId="5ED3C1C3" w14:textId="7CBD3957" w:rsidR="002B00DD" w:rsidRPr="00917167" w:rsidRDefault="002B00DD" w:rsidP="00CE3A4A"/>
    <w:p w14:paraId="024DC734" w14:textId="7CDFCE75" w:rsidR="002B00DD" w:rsidRPr="00917167" w:rsidRDefault="002B00DD" w:rsidP="00CE3A4A"/>
    <w:p w14:paraId="31006408" w14:textId="770A4552" w:rsidR="002B00DD" w:rsidRPr="00917167" w:rsidRDefault="002B00DD" w:rsidP="00CE3A4A"/>
    <w:p w14:paraId="60124064" w14:textId="373D21DB" w:rsidR="002B00DD" w:rsidRPr="00917167" w:rsidRDefault="002B00DD" w:rsidP="00CE3A4A"/>
    <w:p w14:paraId="3F48AD1E" w14:textId="62263A94" w:rsidR="002B00DD" w:rsidRPr="00917167" w:rsidRDefault="002B00DD" w:rsidP="00CE3A4A"/>
    <w:p w14:paraId="6FA22212" w14:textId="3A01F25E" w:rsidR="002B00DD" w:rsidRPr="00917167" w:rsidRDefault="002B00DD" w:rsidP="00CE3A4A"/>
    <w:p w14:paraId="77BBD44A" w14:textId="7BCC1A68" w:rsidR="002B00DD" w:rsidRPr="00917167" w:rsidRDefault="002B00DD" w:rsidP="00CE3A4A"/>
    <w:p w14:paraId="601E0DFA" w14:textId="7C0B15F2" w:rsidR="002B00DD" w:rsidRPr="00917167" w:rsidRDefault="002B00DD" w:rsidP="00CE3A4A"/>
    <w:p w14:paraId="5055D4DB" w14:textId="07D3BDCA" w:rsidR="002B00DD" w:rsidRPr="00917167" w:rsidRDefault="002B00DD" w:rsidP="00CE3A4A"/>
    <w:p w14:paraId="612494E5" w14:textId="5370FCF7" w:rsidR="002B00DD" w:rsidRPr="00917167" w:rsidRDefault="002B00DD" w:rsidP="00CE3A4A"/>
    <w:p w14:paraId="30A57F86" w14:textId="77777777" w:rsidR="002B00DD" w:rsidRPr="00917167" w:rsidRDefault="002B00DD" w:rsidP="00CE3A4A"/>
    <w:p w14:paraId="05A25AAF" w14:textId="77777777" w:rsidR="002B00DD" w:rsidRPr="00917167" w:rsidRDefault="002B00DD" w:rsidP="00CE3A4A"/>
    <w:p w14:paraId="6CD60991" w14:textId="7379289C" w:rsidR="00500AA6" w:rsidRDefault="00CF100B" w:rsidP="008B2F78">
      <w:pPr>
        <w:pStyle w:val="Titre2"/>
        <w:numPr>
          <w:ilvl w:val="1"/>
          <w:numId w:val="16"/>
        </w:numPr>
      </w:pPr>
      <w:r w:rsidRPr="00917167">
        <w:lastRenderedPageBreak/>
        <w:t xml:space="preserve">  </w:t>
      </w:r>
      <w:bookmarkStart w:id="13" w:name="_Toc121335970"/>
      <w:r w:rsidR="0095557D" w:rsidRPr="006A66D3">
        <w:t>Bearbeitung</w:t>
      </w:r>
      <w:r w:rsidR="0095557D">
        <w:t xml:space="preserve"> Kontenplan</w:t>
      </w:r>
      <w:bookmarkEnd w:id="13"/>
    </w:p>
    <w:p w14:paraId="3581C423" w14:textId="78785BDE" w:rsidR="00F07612" w:rsidRDefault="00CF100B" w:rsidP="008B2F78">
      <w:pPr>
        <w:pStyle w:val="Titre3"/>
        <w:numPr>
          <w:ilvl w:val="2"/>
          <w:numId w:val="16"/>
        </w:numPr>
      </w:pPr>
      <w:r>
        <w:t xml:space="preserve">  </w:t>
      </w:r>
      <w:bookmarkStart w:id="14" w:name="_Toc121335971"/>
      <w:r w:rsidR="00F07612">
        <w:t>Druck Kontenplan</w:t>
      </w:r>
      <w:bookmarkEnd w:id="14"/>
    </w:p>
    <w:p w14:paraId="3C695BCB" w14:textId="77777777" w:rsidR="004E6E90" w:rsidRPr="004E6E90" w:rsidRDefault="004E6E90" w:rsidP="004E6E90"/>
    <w:p w14:paraId="7611379E" w14:textId="0428526A" w:rsidR="00F07612" w:rsidRDefault="00F07612" w:rsidP="00F07612">
      <w:r>
        <w:t>Der Kontenplan kann wie folgt ausgewertet werden:</w:t>
      </w:r>
    </w:p>
    <w:p w14:paraId="02400D53" w14:textId="6EC3507F" w:rsidR="004E6E90" w:rsidRDefault="00F07612" w:rsidP="00F07612">
      <w:r>
        <w:rPr>
          <w:noProof/>
          <w:lang w:eastAsia="de-CH"/>
        </w:rPr>
        <w:drawing>
          <wp:inline distT="0" distB="0" distL="0" distR="0" wp14:anchorId="7CF5489F" wp14:editId="0DA2C5B5">
            <wp:extent cx="3028619" cy="1253055"/>
            <wp:effectExtent l="0" t="0" r="635" b="444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3060971" cy="1266440"/>
                    </a:xfrm>
                    <a:prstGeom prst="rect">
                      <a:avLst/>
                    </a:prstGeom>
                  </pic:spPr>
                </pic:pic>
              </a:graphicData>
            </a:graphic>
          </wp:inline>
        </w:drawing>
      </w:r>
    </w:p>
    <w:p w14:paraId="55F408E7" w14:textId="0EA630EB" w:rsidR="004E6E90" w:rsidRDefault="004E6E90" w:rsidP="00F07612"/>
    <w:p w14:paraId="37F65B76" w14:textId="77777777" w:rsidR="00025A00" w:rsidRDefault="004E6E90" w:rsidP="006355E8">
      <w:pPr>
        <w:pStyle w:val="Paragraphedeliste"/>
        <w:numPr>
          <w:ilvl w:val="0"/>
          <w:numId w:val="19"/>
        </w:numPr>
      </w:pPr>
      <w:r>
        <w:t>Variante: 24 – Hauptstruktur 2023 (ohne Mapping) wählen</w:t>
      </w:r>
    </w:p>
    <w:p w14:paraId="707CF807" w14:textId="591FE739" w:rsidR="00F07612" w:rsidRPr="00F07612" w:rsidRDefault="00F07612" w:rsidP="00025A00">
      <w:pPr>
        <w:pStyle w:val="Paragraphedeliste"/>
        <w:numPr>
          <w:ilvl w:val="0"/>
          <w:numId w:val="0"/>
        </w:numPr>
        <w:ind w:left="720"/>
      </w:pPr>
      <w:r>
        <w:br/>
      </w:r>
      <w:r>
        <w:rPr>
          <w:noProof/>
          <w:lang w:eastAsia="de-CH"/>
        </w:rPr>
        <w:drawing>
          <wp:inline distT="0" distB="0" distL="0" distR="0" wp14:anchorId="5FBA42A1" wp14:editId="6971F134">
            <wp:extent cx="2373135" cy="1377950"/>
            <wp:effectExtent l="0" t="0" r="8255" b="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2383778" cy="1384130"/>
                    </a:xfrm>
                    <a:prstGeom prst="rect">
                      <a:avLst/>
                    </a:prstGeom>
                  </pic:spPr>
                </pic:pic>
              </a:graphicData>
            </a:graphic>
          </wp:inline>
        </w:drawing>
      </w:r>
    </w:p>
    <w:p w14:paraId="2B96E3E0" w14:textId="47389852" w:rsidR="00F07612" w:rsidRPr="00F07612" w:rsidRDefault="00F07612" w:rsidP="00F07612"/>
    <w:p w14:paraId="0F4E3208" w14:textId="2DE2702D" w:rsidR="0034625F" w:rsidRDefault="00025A00">
      <w:pPr>
        <w:spacing w:after="100" w:line="276" w:lineRule="auto"/>
        <w:rPr>
          <w:rFonts w:ascii="Verdana" w:eastAsiaTheme="majorEastAsia" w:hAnsi="Verdana" w:cstheme="majorBidi"/>
          <w:b/>
          <w:bCs/>
          <w:noProof/>
          <w:color w:val="000000" w:themeColor="text1"/>
          <w:sz w:val="20"/>
          <w:szCs w:val="24"/>
        </w:rPr>
      </w:pPr>
      <w:r w:rsidRPr="00025A00">
        <w:rPr>
          <w:noProof/>
        </w:rPr>
        <w:drawing>
          <wp:inline distT="0" distB="0" distL="0" distR="0" wp14:anchorId="62F62F29" wp14:editId="33D3A2F9">
            <wp:extent cx="4155364" cy="3869022"/>
            <wp:effectExtent l="0" t="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4161042" cy="3874309"/>
                    </a:xfrm>
                    <a:prstGeom prst="rect">
                      <a:avLst/>
                    </a:prstGeom>
                  </pic:spPr>
                </pic:pic>
              </a:graphicData>
            </a:graphic>
          </wp:inline>
        </w:drawing>
      </w:r>
      <w:r w:rsidR="0034625F">
        <w:br w:type="page"/>
      </w:r>
    </w:p>
    <w:p w14:paraId="20267674" w14:textId="18AC0103" w:rsidR="0095557D" w:rsidRDefault="00CF100B" w:rsidP="008B2F78">
      <w:pPr>
        <w:pStyle w:val="Titre3"/>
        <w:numPr>
          <w:ilvl w:val="2"/>
          <w:numId w:val="16"/>
        </w:numPr>
      </w:pPr>
      <w:r>
        <w:lastRenderedPageBreak/>
        <w:t xml:space="preserve">  </w:t>
      </w:r>
      <w:bookmarkStart w:id="15" w:name="_Toc121335972"/>
      <w:r w:rsidR="0095557D">
        <w:t>Bezeichnungen Bilanzkonten anpassen</w:t>
      </w:r>
      <w:bookmarkEnd w:id="15"/>
    </w:p>
    <w:p w14:paraId="4523C1E1" w14:textId="426D2747" w:rsidR="00F07612" w:rsidRPr="00F07612" w:rsidRDefault="00F07612" w:rsidP="0095557D">
      <w:pPr>
        <w:rPr>
          <w:rStyle w:val="lev"/>
        </w:rPr>
      </w:pPr>
      <w:r w:rsidRPr="00F07612">
        <w:rPr>
          <w:rStyle w:val="lev"/>
        </w:rPr>
        <w:t>Ausgangslage</w:t>
      </w:r>
      <w:r w:rsidR="00FD110A">
        <w:rPr>
          <w:rStyle w:val="lev"/>
        </w:rPr>
        <w:t>:</w:t>
      </w:r>
    </w:p>
    <w:p w14:paraId="190C5A47" w14:textId="2A3F9B26" w:rsidR="0095557D" w:rsidRDefault="0095557D" w:rsidP="0095557D">
      <w:r>
        <w:t xml:space="preserve">Im Standardkontenplan sind </w:t>
      </w:r>
      <w:r w:rsidR="007D22CA">
        <w:t xml:space="preserve">die </w:t>
      </w:r>
      <w:r w:rsidR="00F12D71">
        <w:t>betriebseigenen</w:t>
      </w:r>
      <w:r>
        <w:t xml:space="preserve"> Bezeichnungen noch nicht berücksichtigt. </w:t>
      </w:r>
    </w:p>
    <w:p w14:paraId="472A0FF8" w14:textId="09AD736F" w:rsidR="00FD110A" w:rsidRDefault="00FD110A" w:rsidP="00BA672D"/>
    <w:p w14:paraId="5E321887" w14:textId="77777777" w:rsidR="00FD110A" w:rsidRDefault="00FD110A" w:rsidP="00BA672D"/>
    <w:p w14:paraId="084AF077" w14:textId="299805BE" w:rsidR="00FD110A" w:rsidRPr="00FD110A" w:rsidRDefault="00FD110A" w:rsidP="00BA672D">
      <w:pPr>
        <w:rPr>
          <w:rStyle w:val="lev"/>
        </w:rPr>
      </w:pPr>
      <w:r w:rsidRPr="00FD110A">
        <w:rPr>
          <w:rStyle w:val="lev"/>
        </w:rPr>
        <w:t>Offenes Thema:</w:t>
      </w:r>
    </w:p>
    <w:p w14:paraId="6184D160" w14:textId="33B3803A" w:rsidR="0095557D" w:rsidRDefault="00BA672D" w:rsidP="00BA672D">
      <w:r>
        <w:t>D</w:t>
      </w:r>
      <w:r w:rsidR="0095557D">
        <w:t>iese Bezeichnungen können im neuen Kontenplan angepasst werden:</w:t>
      </w:r>
    </w:p>
    <w:p w14:paraId="1904E269" w14:textId="0FC784F6" w:rsidR="0034625F" w:rsidRDefault="0034625F" w:rsidP="0095557D">
      <w:pPr>
        <w:rPr>
          <w:b/>
        </w:rPr>
      </w:pPr>
    </w:p>
    <w:p w14:paraId="74448BF6" w14:textId="77777777" w:rsidR="00BA672D" w:rsidRDefault="00BA672D" w:rsidP="0095557D">
      <w:pPr>
        <w:rPr>
          <w:b/>
        </w:rPr>
      </w:pPr>
    </w:p>
    <w:p w14:paraId="203EB2D2" w14:textId="58F8BD45" w:rsidR="0095557D" w:rsidRPr="0095557D" w:rsidRDefault="0034625F" w:rsidP="0095557D">
      <w:pPr>
        <w:rPr>
          <w:b/>
        </w:rPr>
      </w:pPr>
      <w:r>
        <w:rPr>
          <w:b/>
        </w:rPr>
        <w:t>Anleitung/Muster</w:t>
      </w:r>
      <w:r w:rsidR="0095557D" w:rsidRPr="0095557D">
        <w:rPr>
          <w:b/>
        </w:rPr>
        <w:t>:</w:t>
      </w:r>
    </w:p>
    <w:p w14:paraId="3578E4E6" w14:textId="793DBA1E" w:rsidR="0095557D" w:rsidRDefault="0095557D" w:rsidP="008B2F78">
      <w:pPr>
        <w:pStyle w:val="Paragraphedeliste"/>
        <w:numPr>
          <w:ilvl w:val="0"/>
          <w:numId w:val="12"/>
        </w:numPr>
      </w:pPr>
      <w:r>
        <w:t>Altes Standardkonto 1020 Banken</w:t>
      </w:r>
    </w:p>
    <w:p w14:paraId="501A12E6" w14:textId="4B95784E" w:rsidR="0095557D" w:rsidRDefault="0095557D" w:rsidP="008B2F78">
      <w:pPr>
        <w:pStyle w:val="Paragraphedeliste"/>
        <w:numPr>
          <w:ilvl w:val="0"/>
          <w:numId w:val="12"/>
        </w:numPr>
      </w:pPr>
      <w:r>
        <w:t>Neues Standardkonto 10200 Bankguthaben</w:t>
      </w:r>
    </w:p>
    <w:p w14:paraId="16E1EC69" w14:textId="04BA435C" w:rsidR="0095557D" w:rsidRDefault="0095557D" w:rsidP="008B2F78">
      <w:pPr>
        <w:pStyle w:val="Paragraphedeliste"/>
        <w:numPr>
          <w:ilvl w:val="0"/>
          <w:numId w:val="12"/>
        </w:numPr>
      </w:pPr>
      <w:r>
        <w:t>Bezeichnung wurde bisher wie folgt verwendet:</w:t>
      </w:r>
      <w:r>
        <w:br/>
      </w:r>
      <w:r>
        <w:rPr>
          <w:noProof/>
          <w:lang w:eastAsia="de-CH"/>
        </w:rPr>
        <w:drawing>
          <wp:inline distT="0" distB="0" distL="0" distR="0" wp14:anchorId="2F167B1C" wp14:editId="0C7DB1A6">
            <wp:extent cx="2600325" cy="666750"/>
            <wp:effectExtent l="0" t="0" r="952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0325" cy="666750"/>
                    </a:xfrm>
                    <a:prstGeom prst="rect">
                      <a:avLst/>
                    </a:prstGeom>
                  </pic:spPr>
                </pic:pic>
              </a:graphicData>
            </a:graphic>
          </wp:inline>
        </w:drawing>
      </w:r>
      <w:r w:rsidR="00BA672D">
        <w:br/>
      </w:r>
    </w:p>
    <w:p w14:paraId="06642DD0" w14:textId="7DB2B7A1" w:rsidR="00F07612" w:rsidRDefault="0095557D" w:rsidP="008B2F78">
      <w:pPr>
        <w:pStyle w:val="Paragraphedeliste"/>
        <w:numPr>
          <w:ilvl w:val="0"/>
          <w:numId w:val="12"/>
        </w:numPr>
      </w:pPr>
      <w:r>
        <w:t>Somit kann Bezeichnung vom Konto 10200 angepasst werden:</w:t>
      </w:r>
      <w:r>
        <w:br/>
      </w:r>
      <w:r w:rsidR="00FD110A">
        <w:rPr>
          <w:noProof/>
          <w:lang w:eastAsia="de-CH"/>
        </w:rPr>
        <w:drawing>
          <wp:inline distT="0" distB="0" distL="0" distR="0" wp14:anchorId="40E69FFE" wp14:editId="78B97461">
            <wp:extent cx="5046453" cy="1012188"/>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5081629" cy="1019243"/>
                    </a:xfrm>
                    <a:prstGeom prst="rect">
                      <a:avLst/>
                    </a:prstGeom>
                  </pic:spPr>
                </pic:pic>
              </a:graphicData>
            </a:graphic>
          </wp:inline>
        </w:drawing>
      </w:r>
      <w:r w:rsidR="00F07612">
        <w:br/>
      </w:r>
    </w:p>
    <w:p w14:paraId="7506CDE7" w14:textId="374700BE" w:rsidR="00F07612" w:rsidRDefault="00334445" w:rsidP="008B2F78">
      <w:pPr>
        <w:pStyle w:val="Paragraphedeliste"/>
        <w:numPr>
          <w:ilvl w:val="1"/>
          <w:numId w:val="12"/>
        </w:numPr>
      </w:pPr>
      <w:r>
        <w:t>Konto i</w:t>
      </w:r>
      <w:r w:rsidR="00F07612">
        <w:t xml:space="preserve">m Kontenplan </w:t>
      </w:r>
      <w:r w:rsidR="00FC583D">
        <w:t>in der Variante «Hauptstruktur 2023 (ohne Mapping)»</w:t>
      </w:r>
      <w:r w:rsidR="00F07612">
        <w:t xml:space="preserve"> anwählen</w:t>
      </w:r>
    </w:p>
    <w:p w14:paraId="1CB11F85" w14:textId="3505037F" w:rsidR="00F07612" w:rsidRDefault="00F07612" w:rsidP="008B2F78">
      <w:pPr>
        <w:pStyle w:val="Paragraphedeliste"/>
        <w:numPr>
          <w:ilvl w:val="1"/>
          <w:numId w:val="12"/>
        </w:numPr>
      </w:pPr>
      <w:r>
        <w:t xml:space="preserve">Kontobezeichnung </w:t>
      </w:r>
      <w:r w:rsidR="00FC583D">
        <w:t xml:space="preserve">manuell </w:t>
      </w:r>
      <w:r>
        <w:t>anpassen</w:t>
      </w:r>
    </w:p>
    <w:p w14:paraId="5E426ABA" w14:textId="159B260D" w:rsidR="0095557D" w:rsidRDefault="00F07612" w:rsidP="008B2F78">
      <w:pPr>
        <w:pStyle w:val="Paragraphedeliste"/>
        <w:numPr>
          <w:ilvl w:val="1"/>
          <w:numId w:val="12"/>
        </w:numPr>
      </w:pPr>
      <w:r>
        <w:t>Button «Speichern»</w:t>
      </w:r>
      <w:r w:rsidR="0095557D">
        <w:br/>
      </w:r>
      <w:r w:rsidR="0095557D">
        <w:br/>
      </w:r>
    </w:p>
    <w:p w14:paraId="73919F68" w14:textId="79379972" w:rsidR="0095557D" w:rsidRDefault="0095557D" w:rsidP="0095557D"/>
    <w:p w14:paraId="6506A691" w14:textId="77777777" w:rsidR="0095557D" w:rsidRPr="0095557D" w:rsidRDefault="0095557D" w:rsidP="0095557D"/>
    <w:p w14:paraId="76CA2721" w14:textId="77777777" w:rsidR="00F07612" w:rsidRDefault="00F07612">
      <w:pPr>
        <w:spacing w:after="100" w:line="276" w:lineRule="auto"/>
        <w:rPr>
          <w:rFonts w:ascii="Verdana" w:eastAsiaTheme="majorEastAsia" w:hAnsi="Verdana" w:cstheme="majorBidi"/>
          <w:b/>
          <w:bCs/>
          <w:noProof/>
          <w:color w:val="000000" w:themeColor="text1"/>
          <w:sz w:val="20"/>
          <w:szCs w:val="24"/>
        </w:rPr>
      </w:pPr>
      <w:r>
        <w:br w:type="page"/>
      </w:r>
    </w:p>
    <w:p w14:paraId="3BEC65AC" w14:textId="0AE6A49F" w:rsidR="00D3293A" w:rsidRDefault="00CF100B" w:rsidP="008B2F78">
      <w:pPr>
        <w:pStyle w:val="Titre3"/>
        <w:numPr>
          <w:ilvl w:val="2"/>
          <w:numId w:val="16"/>
        </w:numPr>
      </w:pPr>
      <w:r>
        <w:lastRenderedPageBreak/>
        <w:t xml:space="preserve">  </w:t>
      </w:r>
      <w:bookmarkStart w:id="16" w:name="_Toc121335973"/>
      <w:r w:rsidR="00D3293A">
        <w:t>Individuelle Konten beurteilen</w:t>
      </w:r>
      <w:r w:rsidR="0034625F">
        <w:t xml:space="preserve"> und klassieren</w:t>
      </w:r>
      <w:bookmarkEnd w:id="16"/>
    </w:p>
    <w:p w14:paraId="033D4B42" w14:textId="77777777" w:rsidR="0034625F" w:rsidRPr="00F07612" w:rsidRDefault="0034625F" w:rsidP="0034625F">
      <w:pPr>
        <w:rPr>
          <w:rStyle w:val="lev"/>
        </w:rPr>
      </w:pPr>
      <w:r w:rsidRPr="00F07612">
        <w:rPr>
          <w:rStyle w:val="lev"/>
        </w:rPr>
        <w:t>Ausgangslage:</w:t>
      </w:r>
    </w:p>
    <w:p w14:paraId="46EF355D" w14:textId="0A4E0623" w:rsidR="00D3293A" w:rsidRDefault="00D3293A" w:rsidP="00D3293A">
      <w:r>
        <w:t>Im Geschäftsjahr 2023 befindet sich im Kontenplan die Auswertungsvariante 24 «Hauptstruktur 2023 (ohne Mapping)»</w:t>
      </w:r>
    </w:p>
    <w:p w14:paraId="6E4E1519" w14:textId="448C5C9D" w:rsidR="00FC583D" w:rsidRDefault="00FC583D" w:rsidP="00D3293A"/>
    <w:p w14:paraId="57C9C8AD" w14:textId="77777777" w:rsidR="00FC583D" w:rsidRPr="00D3293A" w:rsidRDefault="00FC583D" w:rsidP="00D3293A"/>
    <w:p w14:paraId="52DC23BF" w14:textId="50C08226" w:rsidR="00C76D80" w:rsidRDefault="00C76D80" w:rsidP="008B2F78">
      <w:pPr>
        <w:pStyle w:val="Aufzhlung"/>
        <w:numPr>
          <w:ilvl w:val="0"/>
          <w:numId w:val="10"/>
        </w:numPr>
        <w:spacing w:before="0"/>
      </w:pPr>
      <w:r>
        <w:rPr>
          <w:noProof/>
          <w:lang w:eastAsia="de-CH"/>
        </w:rPr>
        <w:drawing>
          <wp:anchor distT="0" distB="0" distL="114300" distR="114300" simplePos="0" relativeHeight="251658240" behindDoc="1" locked="0" layoutInCell="1" allowOverlap="1" wp14:anchorId="573F9A3D" wp14:editId="3679D8FB">
            <wp:simplePos x="0" y="0"/>
            <wp:positionH relativeFrom="margin">
              <wp:posOffset>471170</wp:posOffset>
            </wp:positionH>
            <wp:positionV relativeFrom="paragraph">
              <wp:posOffset>228600</wp:posOffset>
            </wp:positionV>
            <wp:extent cx="2150110" cy="3230880"/>
            <wp:effectExtent l="0" t="0" r="2540" b="762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2150110" cy="3230880"/>
                    </a:xfrm>
                    <a:prstGeom prst="rect">
                      <a:avLst/>
                    </a:prstGeom>
                  </pic:spPr>
                </pic:pic>
              </a:graphicData>
            </a:graphic>
            <wp14:sizeRelH relativeFrom="margin">
              <wp14:pctWidth>0</wp14:pctWidth>
            </wp14:sizeRelH>
            <wp14:sizeRelV relativeFrom="margin">
              <wp14:pctHeight>0</wp14:pctHeight>
            </wp14:sizeRelV>
          </wp:anchor>
        </w:drawing>
      </w:r>
      <w:r w:rsidR="00D3293A">
        <w:t xml:space="preserve">Die </w:t>
      </w:r>
      <w:r w:rsidR="008A2BC3">
        <w:t xml:space="preserve">Gruppen </w:t>
      </w:r>
      <w:r w:rsidR="00D3293A" w:rsidRPr="00FC583D">
        <w:rPr>
          <w:b/>
        </w:rPr>
        <w:t>1-9</w:t>
      </w:r>
      <w:r w:rsidR="00D3293A">
        <w:t xml:space="preserve"> </w:t>
      </w:r>
      <w:r w:rsidR="0048182A" w:rsidRPr="006A66D3">
        <w:t>sind</w:t>
      </w:r>
      <w:r w:rsidR="0048182A">
        <w:t xml:space="preserve"> </w:t>
      </w:r>
      <w:r w:rsidR="00A100D2">
        <w:t>gemäss</w:t>
      </w:r>
      <w:r w:rsidR="00D3293A">
        <w:t xml:space="preserve"> Vorgaben des Kantons vorbereitet und </w:t>
      </w:r>
      <w:r w:rsidR="007D22CA">
        <w:t>enthalten</w:t>
      </w:r>
      <w:r w:rsidR="00D3293A">
        <w:t xml:space="preserve"> </w:t>
      </w:r>
      <w:r w:rsidR="00BC3771">
        <w:t>vorerst</w:t>
      </w:r>
      <w:r w:rsidR="00D3293A">
        <w:t xml:space="preserve"> nur die neuen Standardkonten</w:t>
      </w:r>
      <w:r w:rsidR="00D3293A" w:rsidRPr="00D3293A">
        <w:rPr>
          <w:noProof/>
        </w:rPr>
        <w:t xml:space="preserve"> </w:t>
      </w:r>
    </w:p>
    <w:p w14:paraId="52E1F1B5" w14:textId="73248649" w:rsidR="00C76D80" w:rsidRDefault="00C76D80" w:rsidP="00C76D80">
      <w:pPr>
        <w:pStyle w:val="Aufzhlung"/>
        <w:spacing w:before="0"/>
        <w:ind w:left="720"/>
      </w:pPr>
    </w:p>
    <w:p w14:paraId="5B409EDF" w14:textId="591BB0B2" w:rsidR="00FC583D" w:rsidRDefault="00FC583D" w:rsidP="00C76D80">
      <w:pPr>
        <w:pStyle w:val="Aufzhlung"/>
        <w:spacing w:before="0"/>
        <w:ind w:left="720"/>
      </w:pPr>
    </w:p>
    <w:p w14:paraId="165674C8" w14:textId="77777777" w:rsidR="00FC583D" w:rsidRDefault="00FC583D" w:rsidP="00C76D80">
      <w:pPr>
        <w:pStyle w:val="Aufzhlung"/>
        <w:spacing w:before="0"/>
        <w:ind w:left="720"/>
      </w:pPr>
    </w:p>
    <w:p w14:paraId="1BF6FA46" w14:textId="1B6748C0" w:rsidR="00BA2341" w:rsidRDefault="00C76D80" w:rsidP="008B2F78">
      <w:pPr>
        <w:pStyle w:val="Aufzhlung"/>
        <w:numPr>
          <w:ilvl w:val="0"/>
          <w:numId w:val="10"/>
        </w:numPr>
        <w:spacing w:before="0"/>
      </w:pPr>
      <w:r>
        <w:rPr>
          <w:noProof/>
          <w:lang w:eastAsia="de-CH"/>
        </w:rPr>
        <w:drawing>
          <wp:anchor distT="0" distB="0" distL="114300" distR="114300" simplePos="0" relativeHeight="251658241" behindDoc="0" locked="0" layoutInCell="1" allowOverlap="1" wp14:anchorId="64A9EA42" wp14:editId="064B953D">
            <wp:simplePos x="0" y="0"/>
            <wp:positionH relativeFrom="column">
              <wp:posOffset>497205</wp:posOffset>
            </wp:positionH>
            <wp:positionV relativeFrom="paragraph">
              <wp:posOffset>247650</wp:posOffset>
            </wp:positionV>
            <wp:extent cx="2078990" cy="2073275"/>
            <wp:effectExtent l="0" t="0" r="0" b="3175"/>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a:ext>
                      </a:extLst>
                    </a:blip>
                    <a:stretch>
                      <a:fillRect/>
                    </a:stretch>
                  </pic:blipFill>
                  <pic:spPr>
                    <a:xfrm>
                      <a:off x="0" y="0"/>
                      <a:ext cx="2078990" cy="2073275"/>
                    </a:xfrm>
                    <a:prstGeom prst="rect">
                      <a:avLst/>
                    </a:prstGeom>
                  </pic:spPr>
                </pic:pic>
              </a:graphicData>
            </a:graphic>
            <wp14:sizeRelH relativeFrom="margin">
              <wp14:pctWidth>0</wp14:pctWidth>
            </wp14:sizeRelH>
            <wp14:sizeRelV relativeFrom="margin">
              <wp14:pctHeight>0</wp14:pctHeight>
            </wp14:sizeRelV>
          </wp:anchor>
        </w:drawing>
      </w:r>
      <w:r w:rsidR="00BA2341">
        <w:t xml:space="preserve">In der Gruppe </w:t>
      </w:r>
      <w:r w:rsidR="00BA2341" w:rsidRPr="00FC583D">
        <w:rPr>
          <w:b/>
        </w:rPr>
        <w:t>X</w:t>
      </w:r>
      <w:r w:rsidR="00FC583D" w:rsidRPr="00FC583D">
        <w:rPr>
          <w:b/>
        </w:rPr>
        <w:t xml:space="preserve"> – Konten bis 2022</w:t>
      </w:r>
      <w:r w:rsidR="00BA2341">
        <w:t xml:space="preserve"> befinden sich die alten Standardkonten vom bisherigen Kontenplan 2022</w:t>
      </w:r>
      <w:r w:rsidR="00BA2341">
        <w:br/>
      </w:r>
    </w:p>
    <w:p w14:paraId="42FDE1AC" w14:textId="1BD5B439" w:rsidR="0095557D" w:rsidRDefault="0095557D" w:rsidP="0095557D">
      <w:pPr>
        <w:pStyle w:val="Aufzhlung"/>
        <w:spacing w:before="0"/>
      </w:pPr>
    </w:p>
    <w:p w14:paraId="706FBCB4" w14:textId="09A748F8" w:rsidR="00FC583D" w:rsidRDefault="00FC583D" w:rsidP="0095557D">
      <w:pPr>
        <w:pStyle w:val="Aufzhlung"/>
        <w:spacing w:before="0"/>
      </w:pPr>
    </w:p>
    <w:p w14:paraId="71A70411" w14:textId="2F54064C" w:rsidR="00FC583D" w:rsidRDefault="00FC583D" w:rsidP="0095557D">
      <w:pPr>
        <w:pStyle w:val="Aufzhlung"/>
        <w:spacing w:before="0"/>
      </w:pPr>
    </w:p>
    <w:p w14:paraId="458270D8" w14:textId="382FE323" w:rsidR="00FC583D" w:rsidRDefault="00FC583D" w:rsidP="0095557D">
      <w:pPr>
        <w:pStyle w:val="Aufzhlung"/>
        <w:spacing w:before="0"/>
      </w:pPr>
    </w:p>
    <w:p w14:paraId="2029994C" w14:textId="76EABB71" w:rsidR="00FC583D" w:rsidRDefault="00FC583D" w:rsidP="0095557D">
      <w:pPr>
        <w:pStyle w:val="Aufzhlung"/>
        <w:spacing w:before="0"/>
      </w:pPr>
    </w:p>
    <w:p w14:paraId="2625DF27" w14:textId="15EEB3D0" w:rsidR="00FC583D" w:rsidRDefault="00FC583D" w:rsidP="0095557D">
      <w:pPr>
        <w:pStyle w:val="Aufzhlung"/>
        <w:spacing w:before="0"/>
      </w:pPr>
    </w:p>
    <w:p w14:paraId="0BB0FCAF" w14:textId="2A9CEAC2" w:rsidR="00FC583D" w:rsidRDefault="00C76D80" w:rsidP="008B2F78">
      <w:pPr>
        <w:pStyle w:val="Aufzhlung"/>
        <w:numPr>
          <w:ilvl w:val="0"/>
          <w:numId w:val="10"/>
        </w:numPr>
        <w:spacing w:before="0"/>
      </w:pPr>
      <w:r>
        <w:lastRenderedPageBreak/>
        <w:t xml:space="preserve">In der Gruppe </w:t>
      </w:r>
      <w:r w:rsidRPr="00FC583D">
        <w:rPr>
          <w:b/>
        </w:rPr>
        <w:t xml:space="preserve">Y </w:t>
      </w:r>
      <w:r w:rsidR="00FC583D" w:rsidRPr="00FC583D">
        <w:rPr>
          <w:b/>
        </w:rPr>
        <w:t>– Konten individuell</w:t>
      </w:r>
      <w:r w:rsidR="00FC583D">
        <w:t xml:space="preserve"> </w:t>
      </w:r>
      <w:r>
        <w:t>befinden sich die zu bearbeitenden individuellen Konten</w:t>
      </w:r>
      <w:r>
        <w:br/>
      </w:r>
    </w:p>
    <w:p w14:paraId="0FF1585D" w14:textId="4A892DDB" w:rsidR="00BA2341" w:rsidRDefault="00C76D80" w:rsidP="00C3638D">
      <w:pPr>
        <w:pStyle w:val="Aufzhlung"/>
        <w:spacing w:before="0"/>
        <w:ind w:left="720"/>
      </w:pPr>
      <w:r w:rsidRPr="00C76D80">
        <w:rPr>
          <w:noProof/>
          <w:lang w:eastAsia="de-CH"/>
        </w:rPr>
        <w:drawing>
          <wp:inline distT="0" distB="0" distL="0" distR="0" wp14:anchorId="0D13026C" wp14:editId="438DA79C">
            <wp:extent cx="2713055" cy="2328054"/>
            <wp:effectExtent l="0" t="0" r="0" b="0"/>
            <wp:docPr id="19" name="Grafik 1">
              <a:extLst xmlns:a="http://schemas.openxmlformats.org/drawingml/2006/main">
                <a:ext uri="{FF2B5EF4-FFF2-40B4-BE49-F238E27FC236}">
                  <a16:creationId xmlns:a16="http://schemas.microsoft.com/office/drawing/2014/main" id="{968ED0AA-DD4E-40FE-96C9-2D166E9B0D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968ED0AA-DD4E-40FE-96C9-2D166E9B0DBC}"/>
                        </a:ext>
                      </a:extLst>
                    </pic:cNvPr>
                    <pic:cNvPicPr>
                      <a:picLocks noChangeAspect="1"/>
                    </pic:cNvPicPr>
                  </pic:nvPicPr>
                  <pic:blipFill>
                    <a:blip r:embed="rId23" cstate="screen">
                      <a:extLst>
                        <a:ext uri="{28A0092B-C50C-407E-A947-70E740481C1C}">
                          <a14:useLocalDpi xmlns:a14="http://schemas.microsoft.com/office/drawing/2010/main"/>
                        </a:ext>
                      </a:extLst>
                    </a:blip>
                    <a:stretch>
                      <a:fillRect/>
                    </a:stretch>
                  </pic:blipFill>
                  <pic:spPr>
                    <a:xfrm>
                      <a:off x="0" y="0"/>
                      <a:ext cx="2722830" cy="2336442"/>
                    </a:xfrm>
                    <a:prstGeom prst="rect">
                      <a:avLst/>
                    </a:prstGeom>
                  </pic:spPr>
                </pic:pic>
              </a:graphicData>
            </a:graphic>
          </wp:inline>
        </w:drawing>
      </w:r>
    </w:p>
    <w:p w14:paraId="3D44B0DC" w14:textId="0F41C3DD" w:rsidR="00C76D80" w:rsidRDefault="00C76D80" w:rsidP="00C76D80">
      <w:pPr>
        <w:pStyle w:val="Aufzhlung"/>
        <w:spacing w:before="0"/>
      </w:pPr>
    </w:p>
    <w:p w14:paraId="6903A3E3" w14:textId="2569ABAA" w:rsidR="00C76D80" w:rsidRPr="00BA672D" w:rsidRDefault="00C76D80" w:rsidP="008B2F78">
      <w:pPr>
        <w:pStyle w:val="Aufzhlung"/>
        <w:numPr>
          <w:ilvl w:val="1"/>
          <w:numId w:val="10"/>
        </w:numPr>
        <w:spacing w:before="0"/>
        <w:rPr>
          <w:b/>
        </w:rPr>
      </w:pPr>
      <w:r w:rsidRPr="00BA672D">
        <w:rPr>
          <w:b/>
        </w:rPr>
        <w:t>BIL I/ER I</w:t>
      </w:r>
    </w:p>
    <w:p w14:paraId="015776DB" w14:textId="3D9E683A" w:rsidR="00C76D80" w:rsidRDefault="00C76D80" w:rsidP="008B2F78">
      <w:pPr>
        <w:pStyle w:val="Aufzhlung"/>
        <w:numPr>
          <w:ilvl w:val="2"/>
          <w:numId w:val="10"/>
        </w:numPr>
        <w:spacing w:before="0"/>
      </w:pPr>
      <w:r>
        <w:t>Hier befinden sich die individuellen Konten, welche in den Geschäftsjahren 2021 und 2022 benutzt wurden</w:t>
      </w:r>
      <w:r>
        <w:br/>
      </w:r>
    </w:p>
    <w:p w14:paraId="011156E2" w14:textId="78BA6723" w:rsidR="00C76D80" w:rsidRPr="00BA672D" w:rsidRDefault="00C76D80" w:rsidP="008B2F78">
      <w:pPr>
        <w:pStyle w:val="Aufzhlung"/>
        <w:numPr>
          <w:ilvl w:val="1"/>
          <w:numId w:val="10"/>
        </w:numPr>
        <w:spacing w:before="0"/>
        <w:rPr>
          <w:b/>
        </w:rPr>
      </w:pPr>
      <w:r w:rsidRPr="00BA672D">
        <w:rPr>
          <w:b/>
        </w:rPr>
        <w:t>BIL X/ER X</w:t>
      </w:r>
    </w:p>
    <w:p w14:paraId="2213953D" w14:textId="652450E2" w:rsidR="00C76D80" w:rsidRDefault="00C76D80" w:rsidP="008B2F78">
      <w:pPr>
        <w:pStyle w:val="Aufzhlung"/>
        <w:numPr>
          <w:ilvl w:val="2"/>
          <w:numId w:val="10"/>
        </w:numPr>
        <w:spacing w:before="0"/>
      </w:pPr>
      <w:r>
        <w:t>Hier befinden sich individuelle Konten, welche in den Geschäftsjahren 2021 und 2022 jeweils einen Kontosaldo von Fr. 0.— ausgewiesen haben</w:t>
      </w:r>
      <w:r w:rsidR="00AC64AF">
        <w:t xml:space="preserve"> </w:t>
      </w:r>
      <w:r w:rsidR="00AC64AF">
        <w:br/>
      </w:r>
    </w:p>
    <w:p w14:paraId="1303D126" w14:textId="2092432C" w:rsidR="00AC64AF" w:rsidRPr="00BA672D" w:rsidRDefault="00AC64AF" w:rsidP="008B2F78">
      <w:pPr>
        <w:pStyle w:val="Aufzhlung"/>
        <w:numPr>
          <w:ilvl w:val="1"/>
          <w:numId w:val="10"/>
        </w:numPr>
        <w:spacing w:before="0"/>
        <w:rPr>
          <w:b/>
        </w:rPr>
      </w:pPr>
      <w:r w:rsidRPr="00BA672D">
        <w:rPr>
          <w:b/>
        </w:rPr>
        <w:t xml:space="preserve">BIL X/ER </w:t>
      </w:r>
      <w:r>
        <w:rPr>
          <w:b/>
        </w:rPr>
        <w:t xml:space="preserve">S </w:t>
      </w:r>
      <w:r w:rsidRPr="00AC64AF">
        <w:rPr>
          <w:b/>
          <w:color w:val="FF0000"/>
        </w:rPr>
        <w:t>(ACHTUNG: diese Gruppen bitte noch eröffnen!)</w:t>
      </w:r>
    </w:p>
    <w:p w14:paraId="147B6AA3" w14:textId="593034A0" w:rsidR="00AC64AF" w:rsidRDefault="00AC64AF" w:rsidP="008B2F78">
      <w:pPr>
        <w:pStyle w:val="Aufzhlung"/>
        <w:numPr>
          <w:ilvl w:val="2"/>
          <w:numId w:val="10"/>
        </w:numPr>
        <w:spacing w:before="0"/>
      </w:pPr>
      <w:r>
        <w:t>Hier befinden sich nach der Beurteilung (siehe</w:t>
      </w:r>
      <w:r w:rsidR="001C5158">
        <w:t xml:space="preserve">: </w:t>
      </w:r>
      <w:r w:rsidR="001C5158" w:rsidRPr="006A66D3">
        <w:rPr>
          <w:b/>
        </w:rPr>
        <w:t>O</w:t>
      </w:r>
      <w:r w:rsidRPr="006A66D3">
        <w:rPr>
          <w:b/>
        </w:rPr>
        <w:t>ffene Them</w:t>
      </w:r>
      <w:r w:rsidR="00BF5629">
        <w:rPr>
          <w:b/>
        </w:rPr>
        <w:t>en</w:t>
      </w:r>
      <w:r>
        <w:t>) Ihre bisherigen individuellen Konten, welche einem neuen Standardkonto zugewiesen werden können</w:t>
      </w:r>
      <w:r>
        <w:br/>
      </w:r>
    </w:p>
    <w:p w14:paraId="67E73C43" w14:textId="5818C7CB" w:rsidR="0034625F" w:rsidRPr="00C3638D" w:rsidRDefault="00FD110A" w:rsidP="0034625F">
      <w:pPr>
        <w:rPr>
          <w:rStyle w:val="lev"/>
          <w:sz w:val="22"/>
          <w:szCs w:val="22"/>
        </w:rPr>
      </w:pPr>
      <w:r w:rsidRPr="00C3638D">
        <w:rPr>
          <w:rStyle w:val="lev"/>
          <w:sz w:val="22"/>
          <w:szCs w:val="22"/>
        </w:rPr>
        <w:t>Offene Them</w:t>
      </w:r>
      <w:r w:rsidR="00BF5629" w:rsidRPr="00C3638D">
        <w:rPr>
          <w:rStyle w:val="lev"/>
          <w:sz w:val="22"/>
          <w:szCs w:val="22"/>
        </w:rPr>
        <w:t>en</w:t>
      </w:r>
      <w:r w:rsidR="0034625F" w:rsidRPr="00C3638D">
        <w:rPr>
          <w:rStyle w:val="lev"/>
          <w:sz w:val="22"/>
          <w:szCs w:val="22"/>
        </w:rPr>
        <w:t>:</w:t>
      </w:r>
    </w:p>
    <w:p w14:paraId="28C4E993" w14:textId="4A400CBE" w:rsidR="00C76D80" w:rsidRDefault="00C76D80" w:rsidP="0034625F">
      <w:pPr>
        <w:pStyle w:val="Aufzhlung"/>
        <w:spacing w:before="0"/>
      </w:pPr>
      <w:r>
        <w:t>Es geht nun darum die individuellen Konten zu beurteilen</w:t>
      </w:r>
      <w:r w:rsidR="0034625F">
        <w:t xml:space="preserve"> und zu klassieren</w:t>
      </w:r>
      <w:r>
        <w:t>, ob diese zukünftig gebraucht werden oder nicht</w:t>
      </w:r>
    </w:p>
    <w:p w14:paraId="321A6861" w14:textId="5B8BE6F1" w:rsidR="00AF5AE7" w:rsidRDefault="00C76D80" w:rsidP="008B2F78">
      <w:pPr>
        <w:pStyle w:val="Aufzhlung"/>
        <w:numPr>
          <w:ilvl w:val="0"/>
          <w:numId w:val="10"/>
        </w:numPr>
        <w:spacing w:before="0"/>
      </w:pPr>
      <w:r>
        <w:t xml:space="preserve">Die Konten, welche auch im neuen Kontenplan als individuelle Konten </w:t>
      </w:r>
      <w:r w:rsidR="00AF5AE7">
        <w:t>weiterverwendet</w:t>
      </w:r>
      <w:r>
        <w:t xml:space="preserve"> werden sollen, werden in die Ordner BIL I / ER I </w:t>
      </w:r>
      <w:r w:rsidR="00AF5AE7">
        <w:t>klassiert</w:t>
      </w:r>
    </w:p>
    <w:p w14:paraId="76F95270" w14:textId="24514539" w:rsidR="006C4C13" w:rsidRDefault="00AF5AE7" w:rsidP="008B2F78">
      <w:pPr>
        <w:pStyle w:val="Aufzhlung"/>
        <w:numPr>
          <w:ilvl w:val="0"/>
          <w:numId w:val="10"/>
        </w:numPr>
        <w:spacing w:before="0" w:after="100" w:line="276" w:lineRule="auto"/>
      </w:pPr>
      <w:r>
        <w:t>Die Konten, welche nicht mehr verwendet werden, werden in die Ordner BIL X und ER X gelegt</w:t>
      </w:r>
      <w:r w:rsidR="00BA672D">
        <w:br/>
      </w:r>
      <w:r w:rsidR="0034625F">
        <w:rPr>
          <w:noProof/>
          <w:lang w:eastAsia="de-CH"/>
        </w:rPr>
        <w:drawing>
          <wp:inline distT="0" distB="0" distL="0" distR="0" wp14:anchorId="4D4CF39C" wp14:editId="78F150AB">
            <wp:extent cx="2911494" cy="1196195"/>
            <wp:effectExtent l="0" t="0" r="3175" b="4445"/>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43918" cy="1209516"/>
                    </a:xfrm>
                    <a:prstGeom prst="rect">
                      <a:avLst/>
                    </a:prstGeom>
                  </pic:spPr>
                </pic:pic>
              </a:graphicData>
            </a:graphic>
          </wp:inline>
        </w:drawing>
      </w:r>
      <w:r w:rsidR="006C4C13">
        <w:br/>
      </w:r>
    </w:p>
    <w:p w14:paraId="5CD950E8" w14:textId="78F2715B" w:rsidR="006C4C13" w:rsidRDefault="008C32D8" w:rsidP="008B2F78">
      <w:pPr>
        <w:pStyle w:val="Aufzhlung"/>
        <w:numPr>
          <w:ilvl w:val="0"/>
          <w:numId w:val="10"/>
        </w:numPr>
        <w:spacing w:before="0" w:after="100" w:line="276" w:lineRule="auto"/>
      </w:pPr>
      <w:r>
        <w:t>Danach bitte die benötigten Individuellen Konten direkt unter dem vorhandenen alten Konto eröffnen und in der Excel-Tabelle «</w:t>
      </w:r>
      <w:r w:rsidRPr="008C32D8">
        <w:t>Mandant XX Liste neue Indiv Konten - liste nouveaux comptes individuels</w:t>
      </w:r>
      <w:r>
        <w:t>» eintragen</w:t>
      </w:r>
    </w:p>
    <w:p w14:paraId="74983F88" w14:textId="2FB228F9" w:rsidR="008C32D8" w:rsidRDefault="008C32D8" w:rsidP="008B2F78">
      <w:pPr>
        <w:pStyle w:val="Aufzhlung"/>
        <w:numPr>
          <w:ilvl w:val="0"/>
          <w:numId w:val="10"/>
        </w:numPr>
        <w:spacing w:before="0" w:after="100" w:line="276" w:lineRule="auto"/>
      </w:pPr>
      <w:r>
        <w:t xml:space="preserve">Die individuellen Konten, welche neu einem Standardkonto zugewiesen werden können (z B. Sozialversicherungskonten), bitte einfach </w:t>
      </w:r>
      <w:r w:rsidR="00AC64AF">
        <w:t>in die Gruppen BIL S / ER S verschieben</w:t>
      </w:r>
    </w:p>
    <w:p w14:paraId="242A7823" w14:textId="49B5936F" w:rsidR="00BF5629" w:rsidRDefault="008C1330" w:rsidP="008B2F78">
      <w:pPr>
        <w:pStyle w:val="Aufzhlung"/>
        <w:numPr>
          <w:ilvl w:val="0"/>
          <w:numId w:val="10"/>
        </w:numPr>
        <w:spacing w:before="0" w:after="100" w:line="276" w:lineRule="auto"/>
      </w:pPr>
      <w:r>
        <w:lastRenderedPageBreak/>
        <w:t>Bitte prüfen Sie, ob</w:t>
      </w:r>
      <w:r w:rsidR="001C5158">
        <w:t xml:space="preserve"> sich</w:t>
      </w:r>
      <w:r>
        <w:t xml:space="preserve"> eventuell in den Gruppen BIL X</w:t>
      </w:r>
      <w:r w:rsidR="00AC64AF">
        <w:t xml:space="preserve"> </w:t>
      </w:r>
      <w:r>
        <w:t xml:space="preserve">/ ER X noch Konten befinden, welche Sie weiterhin als Indiv. Konten verwenden möchten. </w:t>
      </w:r>
      <w:r>
        <w:br/>
      </w:r>
      <w:r>
        <w:sym w:font="Wingdings" w:char="F0E8"/>
      </w:r>
      <w:r>
        <w:t xml:space="preserve"> In diesem Fall bitte die Konten aus den Gruppen BIL X / ER X in die Gruppen BIL I oder ER I verschieben und bearbeiten</w:t>
      </w:r>
    </w:p>
    <w:p w14:paraId="37424248" w14:textId="3042B163" w:rsidR="00B10762" w:rsidRDefault="00B10762" w:rsidP="008B2F78">
      <w:pPr>
        <w:pStyle w:val="Aufzhlung"/>
        <w:numPr>
          <w:ilvl w:val="0"/>
          <w:numId w:val="10"/>
        </w:numPr>
        <w:spacing w:before="0" w:after="100" w:line="276" w:lineRule="auto"/>
      </w:pPr>
      <w:r>
        <w:t xml:space="preserve">Ergänzung der Kontierungsregeln: </w:t>
      </w:r>
      <w:r w:rsidR="00B7135F">
        <w:t>Es kann vorkommen, dass bei den neu eröffneten Kostenarten noch nicht alle KST/KOA-Verbindungen hinterlegt sind. Hier bitte noch fehlende Verbindungen nachführen. Je genauer diese gepflegt werden, desto weniger logische Buchungsfehler werden sich in der Buchung wiederfinden.</w:t>
      </w:r>
    </w:p>
    <w:p w14:paraId="1920544C" w14:textId="77777777" w:rsidR="00B7135F" w:rsidRDefault="00B7135F" w:rsidP="00B7135F">
      <w:pPr>
        <w:pStyle w:val="Aufzhlung"/>
        <w:spacing w:before="0" w:after="100" w:line="276" w:lineRule="auto"/>
      </w:pPr>
    </w:p>
    <w:p w14:paraId="73EC9616" w14:textId="099BFDC8" w:rsidR="00B7135F" w:rsidRDefault="00B7135F" w:rsidP="00B7135F">
      <w:pPr>
        <w:pStyle w:val="Aufzhlung"/>
        <w:spacing w:before="0" w:after="100" w:line="276" w:lineRule="auto"/>
      </w:pPr>
      <w:r w:rsidRPr="00B7135F">
        <w:rPr>
          <w:noProof/>
          <w:lang w:eastAsia="de-CH"/>
        </w:rPr>
        <w:drawing>
          <wp:inline distT="0" distB="0" distL="0" distR="0" wp14:anchorId="53B7F1F8" wp14:editId="7DE941D0">
            <wp:extent cx="6192520" cy="3122930"/>
            <wp:effectExtent l="0" t="0" r="0" b="127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6192520" cy="3122930"/>
                    </a:xfrm>
                    <a:prstGeom prst="rect">
                      <a:avLst/>
                    </a:prstGeom>
                  </pic:spPr>
                </pic:pic>
              </a:graphicData>
            </a:graphic>
          </wp:inline>
        </w:drawing>
      </w:r>
    </w:p>
    <w:p w14:paraId="16686A11" w14:textId="77777777" w:rsidR="00FC583D" w:rsidRDefault="00FC583D" w:rsidP="00FC583D">
      <w:pPr>
        <w:pStyle w:val="Aufzhlung"/>
        <w:spacing w:before="0" w:after="100" w:line="276" w:lineRule="auto"/>
      </w:pPr>
    </w:p>
    <w:p w14:paraId="7804ACCD" w14:textId="77777777" w:rsidR="00FC583D" w:rsidRDefault="00FC583D" w:rsidP="00FC583D">
      <w:pPr>
        <w:pStyle w:val="Aufzhlung"/>
        <w:spacing w:before="0" w:after="100" w:line="276" w:lineRule="auto"/>
      </w:pPr>
    </w:p>
    <w:p w14:paraId="40639AD4" w14:textId="3EB9C699" w:rsidR="00B7135F" w:rsidRDefault="00B7135F" w:rsidP="00B7135F">
      <w:pPr>
        <w:pStyle w:val="Aufzhlung"/>
        <w:spacing w:before="0" w:after="100" w:line="276" w:lineRule="auto"/>
      </w:pPr>
      <w:r>
        <w:t>Fehlende Kontierungsregeln protokollieren und in der Excel-Tabelle «</w:t>
      </w:r>
      <w:r w:rsidRPr="008C32D8">
        <w:t>Mandant XX Liste neue Indiv Konten - liste nouveaux comptes individuels</w:t>
      </w:r>
      <w:r>
        <w:t>» eintragen.</w:t>
      </w:r>
    </w:p>
    <w:p w14:paraId="11F9BF28" w14:textId="666630C7" w:rsidR="00B7135F" w:rsidRDefault="00F76426" w:rsidP="00B7135F">
      <w:pPr>
        <w:pStyle w:val="Aufzhlung"/>
        <w:spacing w:before="0" w:after="100" w:line="276" w:lineRule="auto"/>
      </w:pPr>
      <w:r>
        <w:t>Wenn es sich um eine generelle Kontierungsregel handelt, mit Kostenarten aus dem Standardkontenplan, dann bitte in die Excel-Matrix Buchungsrichtlinien eintragen und gemäss der Folienbeschreibung der Präsentation an NEXUS zurückschicken.</w:t>
      </w:r>
    </w:p>
    <w:p w14:paraId="796A2951" w14:textId="77777777" w:rsidR="00FC583D" w:rsidRDefault="00FC583D" w:rsidP="00FC583D">
      <w:pPr>
        <w:pStyle w:val="Aufzhlung"/>
        <w:spacing w:before="0" w:after="100" w:line="276" w:lineRule="auto"/>
      </w:pPr>
    </w:p>
    <w:p w14:paraId="23CEDF35" w14:textId="23D0750D" w:rsidR="00B7135F" w:rsidRDefault="00F76426" w:rsidP="006A66D3">
      <w:pPr>
        <w:pStyle w:val="Aufzhlung"/>
        <w:spacing w:before="0" w:after="100" w:line="276" w:lineRule="auto"/>
      </w:pPr>
      <w:r w:rsidRPr="00F76426">
        <w:rPr>
          <w:noProof/>
          <w:lang w:eastAsia="de-CH"/>
        </w:rPr>
        <w:drawing>
          <wp:inline distT="0" distB="0" distL="0" distR="0" wp14:anchorId="6E43681A" wp14:editId="70E05544">
            <wp:extent cx="4048730" cy="2148916"/>
            <wp:effectExtent l="0" t="0" r="9525" b="381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4057496" cy="2153569"/>
                    </a:xfrm>
                    <a:prstGeom prst="rect">
                      <a:avLst/>
                    </a:prstGeom>
                  </pic:spPr>
                </pic:pic>
              </a:graphicData>
            </a:graphic>
          </wp:inline>
        </w:drawing>
      </w:r>
    </w:p>
    <w:p w14:paraId="25341686" w14:textId="01821E7E" w:rsidR="008C32D8" w:rsidRDefault="008C32D8" w:rsidP="00AC64AF">
      <w:pPr>
        <w:spacing w:after="100" w:line="276" w:lineRule="auto"/>
      </w:pPr>
      <w:r>
        <w:br w:type="page"/>
      </w:r>
      <w:r w:rsidRPr="008C1330">
        <w:rPr>
          <w:b/>
        </w:rPr>
        <w:lastRenderedPageBreak/>
        <w:t>Bemerkungen</w:t>
      </w:r>
      <w:r w:rsidR="00F12D71">
        <w:rPr>
          <w:b/>
        </w:rPr>
        <w:t xml:space="preserve"> zu neuem Kontenplan</w:t>
      </w:r>
      <w:r>
        <w:t>:</w:t>
      </w:r>
    </w:p>
    <w:p w14:paraId="3A576D66" w14:textId="77777777" w:rsidR="008C1330" w:rsidRDefault="008C1330" w:rsidP="008B2F78">
      <w:pPr>
        <w:pStyle w:val="Aufzhlung"/>
        <w:numPr>
          <w:ilvl w:val="1"/>
          <w:numId w:val="10"/>
        </w:numPr>
        <w:spacing w:before="0" w:after="100" w:line="276" w:lineRule="auto"/>
      </w:pPr>
      <w:r>
        <w:t>Durchlaufkonten Sozialversicherung</w:t>
      </w:r>
    </w:p>
    <w:p w14:paraId="4CCE95C9" w14:textId="7AC03252" w:rsidR="008C1330" w:rsidRDefault="008C1330" w:rsidP="008B2F78">
      <w:pPr>
        <w:pStyle w:val="Aufzhlung"/>
        <w:numPr>
          <w:ilvl w:val="2"/>
          <w:numId w:val="10"/>
        </w:numPr>
        <w:spacing w:before="0" w:after="100" w:line="276" w:lineRule="auto"/>
      </w:pPr>
      <w:r>
        <w:t xml:space="preserve">Bitte beachten Sie, dass es neu Standardkonten für die Sozialversicherungskonten gibt. </w:t>
      </w:r>
      <w:r>
        <w:br/>
      </w:r>
      <w:r>
        <w:rPr>
          <w:noProof/>
          <w:lang w:eastAsia="de-CH"/>
        </w:rPr>
        <w:drawing>
          <wp:inline distT="0" distB="0" distL="0" distR="0" wp14:anchorId="26A8C7EF" wp14:editId="135937FD">
            <wp:extent cx="4738977" cy="773631"/>
            <wp:effectExtent l="0" t="0" r="508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4898303" cy="799641"/>
                    </a:xfrm>
                    <a:prstGeom prst="rect">
                      <a:avLst/>
                    </a:prstGeom>
                  </pic:spPr>
                </pic:pic>
              </a:graphicData>
            </a:graphic>
          </wp:inline>
        </w:drawing>
      </w:r>
      <w:r>
        <w:br/>
      </w:r>
      <w:r>
        <w:br/>
      </w:r>
    </w:p>
    <w:p w14:paraId="24142884" w14:textId="50CCE181" w:rsidR="008C1330" w:rsidRDefault="008C1330" w:rsidP="008B2F78">
      <w:pPr>
        <w:pStyle w:val="Aufzhlung"/>
        <w:numPr>
          <w:ilvl w:val="1"/>
          <w:numId w:val="10"/>
        </w:numPr>
        <w:spacing w:before="0" w:after="100" w:line="276" w:lineRule="auto"/>
      </w:pPr>
      <w:r>
        <w:t>Lebensmittel und Getränke</w:t>
      </w:r>
    </w:p>
    <w:p w14:paraId="5EF3EAE0" w14:textId="78831125" w:rsidR="008C1330" w:rsidRDefault="008C1330" w:rsidP="008B2F78">
      <w:pPr>
        <w:pStyle w:val="Aufzhlung"/>
        <w:numPr>
          <w:ilvl w:val="2"/>
          <w:numId w:val="10"/>
        </w:numPr>
        <w:spacing w:before="0" w:after="100" w:line="276" w:lineRule="auto"/>
      </w:pPr>
      <w:r>
        <w:t>Im Standardkontenplan sind folgende Konten für die Gruppe 41 vorgesehen:</w:t>
      </w:r>
      <w:r>
        <w:br/>
      </w:r>
      <w:r w:rsidR="00A823E0">
        <w:rPr>
          <w:noProof/>
          <w:lang w:eastAsia="de-CH"/>
        </w:rPr>
        <w:drawing>
          <wp:inline distT="0" distB="0" distL="0" distR="0" wp14:anchorId="2306C7B1" wp14:editId="4E499918">
            <wp:extent cx="5014721" cy="532737"/>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5124" cy="558276"/>
                    </a:xfrm>
                    <a:prstGeom prst="rect">
                      <a:avLst/>
                    </a:prstGeom>
                  </pic:spPr>
                </pic:pic>
              </a:graphicData>
            </a:graphic>
          </wp:inline>
        </w:drawing>
      </w:r>
    </w:p>
    <w:p w14:paraId="1D439825" w14:textId="5EF5AA31" w:rsidR="00A823E0" w:rsidRDefault="00AC64AF" w:rsidP="008B2F78">
      <w:pPr>
        <w:pStyle w:val="Aufzhlung"/>
        <w:numPr>
          <w:ilvl w:val="2"/>
          <w:numId w:val="10"/>
        </w:numPr>
        <w:spacing w:before="0" w:after="100" w:line="276" w:lineRule="auto"/>
      </w:pPr>
      <w:r>
        <w:rPr>
          <w:noProof/>
          <w:lang w:eastAsia="de-CH"/>
        </w:rPr>
        <w:drawing>
          <wp:anchor distT="0" distB="0" distL="114300" distR="114300" simplePos="0" relativeHeight="251658244" behindDoc="1" locked="0" layoutInCell="1" allowOverlap="1" wp14:anchorId="2F745336" wp14:editId="0973679A">
            <wp:simplePos x="0" y="0"/>
            <wp:positionH relativeFrom="column">
              <wp:posOffset>3516317</wp:posOffset>
            </wp:positionH>
            <wp:positionV relativeFrom="paragraph">
              <wp:posOffset>177730</wp:posOffset>
            </wp:positionV>
            <wp:extent cx="1736664" cy="889279"/>
            <wp:effectExtent l="0" t="0" r="0" b="635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a:ext>
                      </a:extLst>
                    </a:blip>
                    <a:stretch>
                      <a:fillRect/>
                    </a:stretch>
                  </pic:blipFill>
                  <pic:spPr>
                    <a:xfrm>
                      <a:off x="0" y="0"/>
                      <a:ext cx="1762486" cy="902501"/>
                    </a:xfrm>
                    <a:prstGeom prst="rect">
                      <a:avLst/>
                    </a:prstGeom>
                  </pic:spPr>
                </pic:pic>
              </a:graphicData>
            </a:graphic>
            <wp14:sizeRelH relativeFrom="margin">
              <wp14:pctWidth>0</wp14:pctWidth>
            </wp14:sizeRelH>
            <wp14:sizeRelV relativeFrom="margin">
              <wp14:pctHeight>0</wp14:pctHeight>
            </wp14:sizeRelV>
          </wp:anchor>
        </w:drawing>
      </w:r>
      <w:r w:rsidR="00A823E0">
        <w:t>Viele Betriebe haben in der Vergangenheit eine detailliertere Aufteilung verwendet:</w:t>
      </w:r>
      <w:r w:rsidR="00A823E0">
        <w:br/>
      </w:r>
      <w:r w:rsidR="009B393E">
        <w:rPr>
          <w:noProof/>
          <w:lang w:eastAsia="de-CH"/>
        </w:rPr>
        <w:drawing>
          <wp:inline distT="0" distB="0" distL="0" distR="0" wp14:anchorId="529A85F9" wp14:editId="165A640B">
            <wp:extent cx="2102943" cy="924448"/>
            <wp:effectExtent l="0" t="0" r="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37173" cy="939496"/>
                    </a:xfrm>
                    <a:prstGeom prst="rect">
                      <a:avLst/>
                    </a:prstGeom>
                  </pic:spPr>
                </pic:pic>
              </a:graphicData>
            </a:graphic>
          </wp:inline>
        </w:drawing>
      </w:r>
      <w:r w:rsidR="009B393E">
        <w:rPr>
          <w:noProof/>
        </w:rPr>
        <w:t xml:space="preserve"> </w:t>
      </w:r>
      <w:r w:rsidR="00A823E0">
        <w:br/>
      </w:r>
      <w:r w:rsidR="009B393E">
        <w:rPr>
          <w:noProof/>
        </w:rPr>
        <w:t xml:space="preserve"> </w:t>
      </w:r>
      <w:r w:rsidR="00A823E0">
        <w:rPr>
          <w:noProof/>
        </w:rPr>
        <w:t xml:space="preserve"> </w:t>
      </w:r>
      <w:r>
        <w:rPr>
          <w:noProof/>
        </w:rPr>
        <w:br/>
      </w:r>
    </w:p>
    <w:p w14:paraId="72F023B8" w14:textId="642A3418" w:rsidR="00A823E0" w:rsidRDefault="00AB5FD1" w:rsidP="008B2F78">
      <w:pPr>
        <w:pStyle w:val="Aufzhlung"/>
        <w:numPr>
          <w:ilvl w:val="2"/>
          <w:numId w:val="10"/>
        </w:numPr>
        <w:spacing w:before="0" w:after="100" w:line="276" w:lineRule="auto"/>
      </w:pPr>
      <w:r>
        <w:t>Sofern der bisherige Detaillierungsgrad aufrecht erhalten werden soll und d</w:t>
      </w:r>
      <w:r w:rsidR="00A823E0">
        <w:t xml:space="preserve">amit hier eine «Standardisierung» hergestellt werden kann, empfehlen wir </w:t>
      </w:r>
      <w:r>
        <w:t xml:space="preserve">in diesem Fall </w:t>
      </w:r>
      <w:r w:rsidR="00A823E0">
        <w:t>für die entsprechenden Konten folgenden Vorschlag:</w:t>
      </w:r>
    </w:p>
    <w:p w14:paraId="2D8AE7CA" w14:textId="77777777" w:rsidR="009B393E" w:rsidRDefault="00A823E0" w:rsidP="008B2F78">
      <w:pPr>
        <w:pStyle w:val="Aufzhlung"/>
        <w:numPr>
          <w:ilvl w:val="3"/>
          <w:numId w:val="10"/>
        </w:numPr>
        <w:spacing w:before="0" w:line="276" w:lineRule="auto"/>
        <w:ind w:left="2874" w:hanging="357"/>
      </w:pPr>
      <w:r>
        <w:t>4100</w:t>
      </w:r>
      <w:r w:rsidR="009B393E">
        <w:t>0 umbenennen zu Fleisch, Wurstwaren, Fisch / Viande, charcuterie, poisson</w:t>
      </w:r>
    </w:p>
    <w:p w14:paraId="63084827" w14:textId="77777777" w:rsidR="009B393E" w:rsidRDefault="009B393E" w:rsidP="008B2F78">
      <w:pPr>
        <w:pStyle w:val="Aufzhlung"/>
        <w:numPr>
          <w:ilvl w:val="3"/>
          <w:numId w:val="10"/>
        </w:numPr>
        <w:spacing w:before="0" w:line="276" w:lineRule="auto"/>
        <w:ind w:left="2874" w:hanging="357"/>
      </w:pPr>
      <w:r>
        <w:t>41001 neues Indivkonto «Brot und Backwaren» / «Pain, pâtisserie, boulangerie»</w:t>
      </w:r>
    </w:p>
    <w:p w14:paraId="20C4C087" w14:textId="126E6E14" w:rsidR="009B393E" w:rsidRDefault="009B393E" w:rsidP="008B2F78">
      <w:pPr>
        <w:pStyle w:val="Aufzhlung"/>
        <w:numPr>
          <w:ilvl w:val="3"/>
          <w:numId w:val="10"/>
        </w:numPr>
        <w:spacing w:before="0" w:line="276" w:lineRule="auto"/>
        <w:ind w:left="2874" w:hanging="357"/>
        <w:rPr>
          <w:lang w:val="fr-CH"/>
        </w:rPr>
      </w:pPr>
      <w:r w:rsidRPr="009B393E">
        <w:rPr>
          <w:lang w:val="fr-CH"/>
        </w:rPr>
        <w:t>4</w:t>
      </w:r>
      <w:r>
        <w:rPr>
          <w:lang w:val="fr-CH"/>
        </w:rPr>
        <w:t>1</w:t>
      </w:r>
      <w:r w:rsidRPr="009B393E">
        <w:rPr>
          <w:lang w:val="fr-CH"/>
        </w:rPr>
        <w:t xml:space="preserve">002 neues Indivkonto «Milch, Milchprodukte, Eier» / «Lait, produits laitiers, </w:t>
      </w:r>
      <w:r>
        <w:rPr>
          <w:lang w:val="fr-CH"/>
        </w:rPr>
        <w:t>œufs »</w:t>
      </w:r>
    </w:p>
    <w:p w14:paraId="4852EC30" w14:textId="56B1CD01" w:rsidR="009B393E" w:rsidRDefault="009B393E" w:rsidP="008B2F78">
      <w:pPr>
        <w:pStyle w:val="Aufzhlung"/>
        <w:numPr>
          <w:ilvl w:val="3"/>
          <w:numId w:val="10"/>
        </w:numPr>
        <w:spacing w:before="0" w:line="276" w:lineRule="auto"/>
        <w:ind w:left="2874" w:hanging="357"/>
        <w:rPr>
          <w:lang w:val="fr-CH"/>
        </w:rPr>
      </w:pPr>
      <w:r>
        <w:rPr>
          <w:lang w:val="fr-CH"/>
        </w:rPr>
        <w:t>41003 neues Indivkonto « Kolonialwaren » / « Epicerie, pâtes, céréales, etc. »</w:t>
      </w:r>
    </w:p>
    <w:p w14:paraId="16819BDF" w14:textId="77777777" w:rsidR="00AB5FD1" w:rsidRDefault="009B393E" w:rsidP="008B2F78">
      <w:pPr>
        <w:pStyle w:val="Aufzhlung"/>
        <w:numPr>
          <w:ilvl w:val="3"/>
          <w:numId w:val="10"/>
        </w:numPr>
        <w:spacing w:before="0" w:line="276" w:lineRule="auto"/>
        <w:ind w:left="2874" w:hanging="357"/>
      </w:pPr>
      <w:r w:rsidRPr="009B393E">
        <w:t>4</w:t>
      </w:r>
      <w:r>
        <w:t>1</w:t>
      </w:r>
      <w:r w:rsidRPr="009B393E">
        <w:t>004 neues Indivkonto « Frische Produkte</w:t>
      </w:r>
      <w:r>
        <w:t>,</w:t>
      </w:r>
      <w:r w:rsidRPr="009B393E">
        <w:t xml:space="preserve"> G</w:t>
      </w:r>
      <w:r>
        <w:t>emüse, Früchte» / «Légumes, fruits, conserves»</w:t>
      </w:r>
      <w:r w:rsidR="00AB5FD1">
        <w:br/>
      </w:r>
    </w:p>
    <w:p w14:paraId="5735BA11" w14:textId="56FB4900" w:rsidR="00A823E0" w:rsidRPr="009B393E" w:rsidRDefault="00AB5FD1" w:rsidP="00AB5FD1">
      <w:pPr>
        <w:pStyle w:val="Aufzhlung"/>
        <w:numPr>
          <w:ilvl w:val="2"/>
          <w:numId w:val="10"/>
        </w:numPr>
        <w:spacing w:before="0" w:line="276" w:lineRule="auto"/>
      </w:pPr>
      <w:r>
        <w:t>Ansonsten kann mit den neuen zusammengefassten Standardkonten gearbeitet werden</w:t>
      </w:r>
      <w:r w:rsidR="00A823E0" w:rsidRPr="009B393E">
        <w:br/>
      </w:r>
    </w:p>
    <w:p w14:paraId="21FE0B7E" w14:textId="77777777" w:rsidR="002E299B" w:rsidRDefault="002E299B">
      <w:pPr>
        <w:spacing w:after="100" w:line="276" w:lineRule="auto"/>
      </w:pPr>
      <w:r>
        <w:br w:type="page"/>
      </w:r>
    </w:p>
    <w:p w14:paraId="5772EE84" w14:textId="62383960" w:rsidR="008C1330" w:rsidRDefault="009B393E" w:rsidP="008B2F78">
      <w:pPr>
        <w:pStyle w:val="Aufzhlung"/>
        <w:numPr>
          <w:ilvl w:val="1"/>
          <w:numId w:val="10"/>
        </w:numPr>
        <w:spacing w:before="0" w:after="100" w:line="276" w:lineRule="auto"/>
      </w:pPr>
      <w:r>
        <w:lastRenderedPageBreak/>
        <w:t>Abgrenzungskonten Kreditoren</w:t>
      </w:r>
    </w:p>
    <w:p w14:paraId="4628DD4A" w14:textId="58C11C23" w:rsidR="009B393E" w:rsidRDefault="009B393E" w:rsidP="008B2F78">
      <w:pPr>
        <w:pStyle w:val="Aufzhlung"/>
        <w:numPr>
          <w:ilvl w:val="2"/>
          <w:numId w:val="10"/>
        </w:numPr>
        <w:spacing w:before="0" w:after="100" w:line="276" w:lineRule="auto"/>
      </w:pPr>
      <w:r>
        <w:t>Sofern Sie mit den Kreditorenabgrenzungsbuchungen gearbeitet haben (Eintrag in Einstellungen Register Kreditorenbuchhaltung unter Abgrenzungen) ….</w:t>
      </w:r>
      <w:r>
        <w:rPr>
          <w:noProof/>
          <w:lang w:eastAsia="de-CH"/>
        </w:rPr>
        <w:drawing>
          <wp:inline distT="0" distB="0" distL="0" distR="0" wp14:anchorId="1021AC8E" wp14:editId="285962B7">
            <wp:extent cx="2703007" cy="2573655"/>
            <wp:effectExtent l="0" t="0" r="254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724821" cy="2594425"/>
                    </a:xfrm>
                    <a:prstGeom prst="rect">
                      <a:avLst/>
                    </a:prstGeom>
                    <a:ln>
                      <a:noFill/>
                    </a:ln>
                    <a:extLst>
                      <a:ext uri="{53640926-AAD7-44D8-BBD7-CCE9431645EC}">
                        <a14:shadowObscured xmlns:a14="http://schemas.microsoft.com/office/drawing/2010/main"/>
                      </a:ext>
                    </a:extLst>
                  </pic:spPr>
                </pic:pic>
              </a:graphicData>
            </a:graphic>
          </wp:inline>
        </w:drawing>
      </w:r>
    </w:p>
    <w:p w14:paraId="5F903127" w14:textId="77777777" w:rsidR="00AD110D" w:rsidRDefault="009B393E" w:rsidP="008B2F78">
      <w:pPr>
        <w:pStyle w:val="Aufzhlung"/>
        <w:numPr>
          <w:ilvl w:val="2"/>
          <w:numId w:val="10"/>
        </w:numPr>
        <w:spacing w:before="0" w:after="100" w:line="276" w:lineRule="auto"/>
      </w:pPr>
      <w:r>
        <w:t xml:space="preserve">….empfehlen wir Ihnen folgende 2 Konten in der Bilanz zu eröffnen und unter den Einstellungen im </w:t>
      </w:r>
      <w:r w:rsidR="00451CE4">
        <w:t>Geschäftsjahr</w:t>
      </w:r>
      <w:r>
        <w:t xml:space="preserve"> 2023 einzutragen</w:t>
      </w:r>
      <w:r w:rsidR="00451CE4">
        <w:t xml:space="preserve"> (Konten 13001/13002 siehe unten)</w:t>
      </w:r>
    </w:p>
    <w:p w14:paraId="666DCF6B" w14:textId="4AF30D39" w:rsidR="008C1330" w:rsidRDefault="00451CE4" w:rsidP="006A66D3">
      <w:pPr>
        <w:ind w:firstLine="709"/>
      </w:pPr>
      <w:r>
        <w:br/>
      </w:r>
      <w:r w:rsidR="00AD110D">
        <w:rPr>
          <w:noProof/>
        </w:rPr>
        <w:t xml:space="preserve">                                                      </w:t>
      </w:r>
      <w:r>
        <w:rPr>
          <w:noProof/>
          <w:lang w:eastAsia="de-CH"/>
        </w:rPr>
        <w:drawing>
          <wp:inline distT="0" distB="0" distL="0" distR="0" wp14:anchorId="2BA68C34" wp14:editId="2F5D6010">
            <wp:extent cx="3971925" cy="1162050"/>
            <wp:effectExtent l="0" t="0" r="952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71925" cy="1162050"/>
                    </a:xfrm>
                    <a:prstGeom prst="rect">
                      <a:avLst/>
                    </a:prstGeom>
                  </pic:spPr>
                </pic:pic>
              </a:graphicData>
            </a:graphic>
          </wp:inline>
        </w:drawing>
      </w:r>
    </w:p>
    <w:p w14:paraId="195E8A5B" w14:textId="77777777" w:rsidR="00AD110D" w:rsidRDefault="00AD110D" w:rsidP="00AD110D">
      <w:r>
        <w:t xml:space="preserve">                    </w:t>
      </w:r>
      <w:r>
        <w:tab/>
      </w:r>
      <w:r>
        <w:tab/>
      </w:r>
    </w:p>
    <w:p w14:paraId="0B33BEB1" w14:textId="77777777" w:rsidR="00AD110D" w:rsidRDefault="00AD110D" w:rsidP="00AD110D"/>
    <w:p w14:paraId="50F9F405" w14:textId="6FC0B4C0" w:rsidR="00AD110D" w:rsidRDefault="00AD110D" w:rsidP="00AD110D">
      <w:r>
        <w:tab/>
      </w:r>
      <w:r>
        <w:tab/>
      </w:r>
      <w:r>
        <w:tab/>
      </w:r>
      <w:r>
        <w:tab/>
        <w:t xml:space="preserve">    </w:t>
      </w:r>
      <w:r>
        <w:rPr>
          <w:noProof/>
          <w:lang w:eastAsia="de-CH"/>
        </w:rPr>
        <w:drawing>
          <wp:inline distT="0" distB="0" distL="0" distR="0" wp14:anchorId="52988021" wp14:editId="0D3AD00D">
            <wp:extent cx="2970530" cy="650240"/>
            <wp:effectExtent l="0" t="0" r="1270" b="0"/>
            <wp:docPr id="238" name="Grafik 238" descr="cid:image005.png@01D9088E.1D116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9088E.1D116DC0"/>
                    <pic:cNvPicPr>
                      <a:picLocks noChangeAspect="1" noChangeArrowheads="1"/>
                    </pic:cNvPicPr>
                  </pic:nvPicPr>
                  <pic:blipFill>
                    <a:blip r:embed="rId33" r:link="rId34">
                      <a:extLst>
                        <a:ext uri="{28A0092B-C50C-407E-A947-70E740481C1C}">
                          <a14:useLocalDpi xmlns:a14="http://schemas.microsoft.com/office/drawing/2010/main"/>
                        </a:ext>
                      </a:extLst>
                    </a:blip>
                    <a:srcRect/>
                    <a:stretch>
                      <a:fillRect/>
                    </a:stretch>
                  </pic:blipFill>
                  <pic:spPr bwMode="auto">
                    <a:xfrm>
                      <a:off x="0" y="0"/>
                      <a:ext cx="2970530" cy="650240"/>
                    </a:xfrm>
                    <a:prstGeom prst="rect">
                      <a:avLst/>
                    </a:prstGeom>
                    <a:noFill/>
                    <a:ln>
                      <a:noFill/>
                    </a:ln>
                  </pic:spPr>
                </pic:pic>
              </a:graphicData>
            </a:graphic>
          </wp:inline>
        </w:drawing>
      </w:r>
    </w:p>
    <w:p w14:paraId="2F65747E" w14:textId="45F33548" w:rsidR="00AD110D" w:rsidRPr="00AD110D" w:rsidRDefault="00AD110D" w:rsidP="008B2F78">
      <w:pPr>
        <w:pStyle w:val="Aufzhlung"/>
        <w:numPr>
          <w:ilvl w:val="2"/>
          <w:numId w:val="12"/>
        </w:numPr>
      </w:pPr>
      <w:r w:rsidRPr="00AD110D">
        <w:t xml:space="preserve">Wenn die Konten geführt waren (auch wenn diese nicht mehr verwendet wurden) diese in die Gruppe BIL_I ziehen </w:t>
      </w:r>
    </w:p>
    <w:p w14:paraId="4EE3260E" w14:textId="77777777" w:rsidR="00AD110D" w:rsidRPr="00AD110D" w:rsidRDefault="00AD110D" w:rsidP="006A66D3">
      <w:pPr>
        <w:pStyle w:val="Aufzhlung"/>
        <w:ind w:left="360"/>
      </w:pPr>
    </w:p>
    <w:p w14:paraId="786C3D84" w14:textId="77777777" w:rsidR="00C33B00" w:rsidRDefault="00C33B00" w:rsidP="006A66D3">
      <w:pPr>
        <w:pStyle w:val="Aufzhlung"/>
        <w:spacing w:before="0" w:after="100" w:line="276" w:lineRule="auto"/>
        <w:ind w:left="2160"/>
      </w:pPr>
    </w:p>
    <w:p w14:paraId="2FAD96FE" w14:textId="5A19676E" w:rsidR="00C33B00" w:rsidRDefault="00C33B00" w:rsidP="00AB5FD1">
      <w:pPr>
        <w:pStyle w:val="Aufzhlung"/>
        <w:numPr>
          <w:ilvl w:val="2"/>
          <w:numId w:val="10"/>
        </w:numPr>
        <w:spacing w:before="0" w:after="100" w:line="276" w:lineRule="auto"/>
      </w:pPr>
      <w:r w:rsidRPr="006A66D3">
        <w:rPr>
          <w:b/>
          <w:u w:val="single"/>
        </w:rPr>
        <w:t>Anmerkung:</w:t>
      </w:r>
      <w:r>
        <w:t xml:space="preserve"> Für Mandanten, die mit den Abgrenzungskonten Kreditoren bereits arbeiten, wurden diese beiden neuen Konten bereits eröffnet.</w:t>
      </w:r>
    </w:p>
    <w:p w14:paraId="1BA1C1B4" w14:textId="77777777" w:rsidR="00C33B00" w:rsidRPr="009B393E" w:rsidRDefault="00C33B00" w:rsidP="00FC583D">
      <w:pPr>
        <w:pStyle w:val="Aufzhlung"/>
        <w:spacing w:before="0" w:after="100" w:line="276" w:lineRule="auto"/>
        <w:ind w:left="1440"/>
      </w:pPr>
    </w:p>
    <w:p w14:paraId="0D151A84" w14:textId="77777777" w:rsidR="00AB5FD1" w:rsidRDefault="00AB5FD1">
      <w:pPr>
        <w:spacing w:after="100" w:line="276" w:lineRule="auto"/>
      </w:pPr>
      <w:r>
        <w:br w:type="page"/>
      </w:r>
    </w:p>
    <w:p w14:paraId="008403A3" w14:textId="1D70D7D7" w:rsidR="008C32D8" w:rsidRDefault="00451CE4" w:rsidP="008B2F78">
      <w:pPr>
        <w:pStyle w:val="Aufzhlung"/>
        <w:numPr>
          <w:ilvl w:val="1"/>
          <w:numId w:val="10"/>
        </w:numPr>
        <w:spacing w:before="0" w:after="100" w:line="276" w:lineRule="auto"/>
      </w:pPr>
      <w:r>
        <w:lastRenderedPageBreak/>
        <w:t>Delkredere</w:t>
      </w:r>
    </w:p>
    <w:p w14:paraId="3BAF9303" w14:textId="1DDC920F" w:rsidR="00451CE4" w:rsidRDefault="00451CE4" w:rsidP="008B2F78">
      <w:pPr>
        <w:pStyle w:val="Aufzhlung"/>
        <w:numPr>
          <w:ilvl w:val="2"/>
          <w:numId w:val="10"/>
        </w:numPr>
        <w:spacing w:before="0" w:after="100" w:line="276" w:lineRule="auto"/>
      </w:pPr>
      <w:r>
        <w:t>Im neuen Kontenplan ist neu für das Delkredere das Standardkonto 11090 vorgesehen</w:t>
      </w:r>
      <w:r>
        <w:rPr>
          <w:noProof/>
          <w:lang w:eastAsia="de-CH"/>
        </w:rPr>
        <w:drawing>
          <wp:inline distT="0" distB="0" distL="0" distR="0" wp14:anchorId="03C70229" wp14:editId="57D1DFAF">
            <wp:extent cx="4808993" cy="432474"/>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4888528" cy="439627"/>
                    </a:xfrm>
                    <a:prstGeom prst="rect">
                      <a:avLst/>
                    </a:prstGeom>
                  </pic:spPr>
                </pic:pic>
              </a:graphicData>
            </a:graphic>
          </wp:inline>
        </w:drawing>
      </w:r>
      <w:r>
        <w:br/>
      </w:r>
    </w:p>
    <w:p w14:paraId="3AF53B2F" w14:textId="0AC4AA0A" w:rsidR="00451CE4" w:rsidRDefault="00451CE4" w:rsidP="008B2F78">
      <w:pPr>
        <w:pStyle w:val="Aufzhlung"/>
        <w:numPr>
          <w:ilvl w:val="1"/>
          <w:numId w:val="10"/>
        </w:numPr>
        <w:spacing w:before="0" w:after="100" w:line="276" w:lineRule="auto"/>
      </w:pPr>
      <w:r>
        <w:t>Beteiligung für Kurzzeitaufenthaltsbetten</w:t>
      </w:r>
    </w:p>
    <w:p w14:paraId="70AA8E54" w14:textId="3B4F411E" w:rsidR="00657C91" w:rsidRDefault="00451CE4" w:rsidP="008B2F78">
      <w:pPr>
        <w:pStyle w:val="Aufzhlung"/>
        <w:numPr>
          <w:ilvl w:val="2"/>
          <w:numId w:val="10"/>
        </w:numPr>
        <w:spacing w:before="0" w:after="100" w:line="276" w:lineRule="auto"/>
      </w:pPr>
      <w:r>
        <w:t>Im neuen Kontenplan sind diese beiden Konten vorgesehen</w:t>
      </w:r>
      <w:r>
        <w:br/>
      </w:r>
      <w:r>
        <w:rPr>
          <w:noProof/>
          <w:lang w:eastAsia="de-CH"/>
        </w:rPr>
        <w:drawing>
          <wp:inline distT="0" distB="0" distL="0" distR="0" wp14:anchorId="321CC7FE" wp14:editId="0DF24A2D">
            <wp:extent cx="4729480" cy="806999"/>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4779786" cy="815583"/>
                    </a:xfrm>
                    <a:prstGeom prst="rect">
                      <a:avLst/>
                    </a:prstGeom>
                  </pic:spPr>
                </pic:pic>
              </a:graphicData>
            </a:graphic>
          </wp:inline>
        </w:drawing>
      </w:r>
      <w:r w:rsidR="00094F5F">
        <w:br/>
      </w:r>
    </w:p>
    <w:p w14:paraId="0A1DF281" w14:textId="0A559E4C" w:rsidR="00094F5F" w:rsidRDefault="00657C91" w:rsidP="008B2F78">
      <w:pPr>
        <w:pStyle w:val="Aufzhlung"/>
        <w:numPr>
          <w:ilvl w:val="1"/>
          <w:numId w:val="10"/>
        </w:numPr>
        <w:spacing w:before="0" w:after="100" w:line="276" w:lineRule="auto"/>
      </w:pPr>
      <w:r>
        <w:t>Alte 5’er Konten = neu Bilanzkonten 1xxx</w:t>
      </w:r>
    </w:p>
    <w:p w14:paraId="11A679DE" w14:textId="13B660A6" w:rsidR="00657C91" w:rsidRDefault="00657C91" w:rsidP="008B2F78">
      <w:pPr>
        <w:pStyle w:val="Aufzhlung"/>
        <w:numPr>
          <w:ilvl w:val="2"/>
          <w:numId w:val="10"/>
        </w:numPr>
        <w:spacing w:before="0" w:after="100" w:line="276" w:lineRule="auto"/>
      </w:pPr>
      <w:r>
        <w:t>Die 5’er Konten sind nicht mehr Konten in der Erfolgsrechnung, sondern Aktivkonten in der Bilanz:</w:t>
      </w:r>
      <w:r>
        <w:br/>
      </w:r>
      <w:r>
        <w:rPr>
          <w:noProof/>
          <w:lang w:eastAsia="de-CH"/>
        </w:rPr>
        <w:drawing>
          <wp:inline distT="0" distB="0" distL="0" distR="0" wp14:anchorId="76A8C499" wp14:editId="03A2A3BC">
            <wp:extent cx="4931452" cy="691779"/>
            <wp:effectExtent l="0" t="0" r="254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4986542" cy="699507"/>
                    </a:xfrm>
                    <a:prstGeom prst="rect">
                      <a:avLst/>
                    </a:prstGeom>
                  </pic:spPr>
                </pic:pic>
              </a:graphicData>
            </a:graphic>
          </wp:inline>
        </w:drawing>
      </w:r>
      <w:r>
        <w:br/>
      </w:r>
    </w:p>
    <w:p w14:paraId="217AED5A" w14:textId="77777777" w:rsidR="00451CE4" w:rsidRDefault="00451CE4">
      <w:pPr>
        <w:spacing w:after="100" w:line="276" w:lineRule="auto"/>
        <w:rPr>
          <w:rFonts w:ascii="Verdana" w:eastAsiaTheme="majorEastAsia" w:hAnsi="Verdana" w:cstheme="majorBidi"/>
          <w:b/>
          <w:bCs/>
          <w:noProof/>
          <w:color w:val="000000" w:themeColor="text1"/>
          <w:sz w:val="20"/>
          <w:szCs w:val="24"/>
        </w:rPr>
      </w:pPr>
    </w:p>
    <w:p w14:paraId="32F53CA5" w14:textId="77777777" w:rsidR="00AB5FD1" w:rsidRDefault="00AB5FD1">
      <w:pPr>
        <w:spacing w:after="100" w:line="276" w:lineRule="auto"/>
        <w:rPr>
          <w:rFonts w:ascii="Verdana" w:eastAsiaTheme="majorEastAsia" w:hAnsi="Verdana" w:cstheme="majorBidi"/>
          <w:b/>
          <w:bCs/>
          <w:noProof/>
          <w:color w:val="000000" w:themeColor="text1"/>
          <w:sz w:val="20"/>
          <w:szCs w:val="24"/>
        </w:rPr>
      </w:pPr>
      <w:r>
        <w:br w:type="page"/>
      </w:r>
    </w:p>
    <w:p w14:paraId="63D9FD4C" w14:textId="0D4F36C8" w:rsidR="00AF5AE7" w:rsidRDefault="000F3EDD" w:rsidP="008B2F78">
      <w:pPr>
        <w:pStyle w:val="Titre3"/>
        <w:numPr>
          <w:ilvl w:val="2"/>
          <w:numId w:val="16"/>
        </w:numPr>
        <w:ind w:left="1134" w:hanging="1134"/>
      </w:pPr>
      <w:bookmarkStart w:id="17" w:name="_Toc121335974"/>
      <w:r>
        <w:lastRenderedPageBreak/>
        <w:t>Anleitung n</w:t>
      </w:r>
      <w:r w:rsidR="00AF5AE7">
        <w:t xml:space="preserve">eue individuelle </w:t>
      </w:r>
      <w:r w:rsidR="00E00A41">
        <w:t xml:space="preserve">Konten </w:t>
      </w:r>
      <w:r w:rsidR="000172B7">
        <w:t>erstellen</w:t>
      </w:r>
      <w:bookmarkEnd w:id="17"/>
    </w:p>
    <w:p w14:paraId="3D0761C4" w14:textId="7528075B" w:rsidR="0034625F" w:rsidRDefault="0034625F" w:rsidP="0034625F">
      <w:pPr>
        <w:rPr>
          <w:rStyle w:val="lev"/>
        </w:rPr>
      </w:pPr>
      <w:r w:rsidRPr="00F07612">
        <w:rPr>
          <w:rStyle w:val="lev"/>
        </w:rPr>
        <w:t>Ausgangslage:</w:t>
      </w:r>
    </w:p>
    <w:p w14:paraId="79887E12" w14:textId="2E0DCA15" w:rsidR="0034625F" w:rsidRPr="0034625F" w:rsidRDefault="0034625F" w:rsidP="0034625F">
      <w:pPr>
        <w:rPr>
          <w:rStyle w:val="lev"/>
          <w:b w:val="0"/>
        </w:rPr>
      </w:pPr>
      <w:r>
        <w:rPr>
          <w:rStyle w:val="lev"/>
          <w:b w:val="0"/>
        </w:rPr>
        <w:t>Die in der Gruppe «BIL I» bereitgestellten Konten können nun im Kontenplan vom Geschäftsjahr 2023 erfasst werden</w:t>
      </w:r>
    </w:p>
    <w:p w14:paraId="706F0603" w14:textId="77777777" w:rsidR="0034625F" w:rsidRPr="0034625F" w:rsidRDefault="0034625F" w:rsidP="0034625F"/>
    <w:p w14:paraId="3CD73057" w14:textId="31DBFCDA" w:rsidR="00AF5AE7" w:rsidRDefault="00AF5AE7" w:rsidP="008B2F78">
      <w:pPr>
        <w:pStyle w:val="Aufzhlung"/>
        <w:numPr>
          <w:ilvl w:val="0"/>
          <w:numId w:val="10"/>
        </w:numPr>
        <w:spacing w:before="0"/>
      </w:pPr>
      <w:r>
        <w:t xml:space="preserve">In der Bilanz </w:t>
      </w:r>
      <w:r w:rsidR="001C5158">
        <w:t xml:space="preserve">steht Ihnen wie bisher die Nummerierung der Konten individuelle frei zur Verfügung </w:t>
      </w:r>
    </w:p>
    <w:p w14:paraId="605FA551" w14:textId="7706D20D" w:rsidR="00AF5AE7" w:rsidRDefault="00AF5AE7" w:rsidP="008B2F78">
      <w:pPr>
        <w:pStyle w:val="Aufzhlung"/>
        <w:numPr>
          <w:ilvl w:val="0"/>
          <w:numId w:val="10"/>
        </w:numPr>
        <w:spacing w:before="0"/>
      </w:pPr>
      <w:r>
        <w:t xml:space="preserve">Die 5. Stelle im Konto, welche im Standardkontenplan immer 0 ist, </w:t>
      </w:r>
      <w:r w:rsidR="000172B7">
        <w:t>bietet sich an ein Konto als Indiv. Konto zu deklarieren</w:t>
      </w:r>
    </w:p>
    <w:p w14:paraId="5BB5258C" w14:textId="39154FFF" w:rsidR="000172B7" w:rsidRDefault="000172B7" w:rsidP="008B2F78">
      <w:pPr>
        <w:pStyle w:val="Aufzhlung"/>
        <w:numPr>
          <w:ilvl w:val="0"/>
          <w:numId w:val="10"/>
        </w:numPr>
        <w:spacing w:before="0"/>
      </w:pPr>
      <w:r>
        <w:t xml:space="preserve">Z. B. </w:t>
      </w:r>
    </w:p>
    <w:p w14:paraId="01AAA97B" w14:textId="77EDD4D5" w:rsidR="000172B7" w:rsidRDefault="000172B7" w:rsidP="008B2F78">
      <w:pPr>
        <w:pStyle w:val="Aufzhlung"/>
        <w:numPr>
          <w:ilvl w:val="1"/>
          <w:numId w:val="10"/>
        </w:numPr>
        <w:spacing w:before="0"/>
      </w:pPr>
      <w:r>
        <w:t xml:space="preserve">Konto alt </w:t>
      </w:r>
      <w:r>
        <w:tab/>
      </w:r>
      <w:r>
        <w:tab/>
      </w:r>
      <w:r w:rsidRPr="000172B7">
        <w:rPr>
          <w:b/>
        </w:rPr>
        <w:t>1025</w:t>
      </w:r>
      <w:r>
        <w:t xml:space="preserve"> Raiffeisen xxxxx</w:t>
      </w:r>
    </w:p>
    <w:p w14:paraId="1DF480E6" w14:textId="10007F9B" w:rsidR="000172B7" w:rsidRDefault="000172B7" w:rsidP="008B2F78">
      <w:pPr>
        <w:pStyle w:val="Aufzhlung"/>
        <w:numPr>
          <w:ilvl w:val="1"/>
          <w:numId w:val="10"/>
        </w:numPr>
        <w:spacing w:before="0"/>
      </w:pPr>
      <w:r>
        <w:t xml:space="preserve">Standardkonto für Banken </w:t>
      </w:r>
      <w:r>
        <w:tab/>
      </w:r>
      <w:r w:rsidRPr="000172B7">
        <w:rPr>
          <w:b/>
        </w:rPr>
        <w:t>10200</w:t>
      </w:r>
    </w:p>
    <w:p w14:paraId="165984CA" w14:textId="5B34CF98" w:rsidR="00C76D80" w:rsidRDefault="000172B7" w:rsidP="008B2F78">
      <w:pPr>
        <w:pStyle w:val="Aufzhlung"/>
        <w:numPr>
          <w:ilvl w:val="1"/>
          <w:numId w:val="10"/>
        </w:numPr>
        <w:spacing w:before="0"/>
      </w:pPr>
      <w:r>
        <w:t xml:space="preserve">Vorschlag Konto neu </w:t>
      </w:r>
      <w:r>
        <w:tab/>
      </w:r>
      <w:r w:rsidRPr="000172B7">
        <w:rPr>
          <w:b/>
        </w:rPr>
        <w:t>1020</w:t>
      </w:r>
      <w:r w:rsidRPr="000172B7">
        <w:rPr>
          <w:b/>
          <w:color w:val="FF0000"/>
        </w:rPr>
        <w:t>5</w:t>
      </w:r>
      <w:r>
        <w:t xml:space="preserve"> Raiffeisen xxxxx</w:t>
      </w:r>
      <w:r w:rsidR="00AF5AE7">
        <w:t>1</w:t>
      </w:r>
    </w:p>
    <w:p w14:paraId="4DDE4DE2" w14:textId="77777777" w:rsidR="00BA672D" w:rsidRDefault="00BA672D">
      <w:pPr>
        <w:spacing w:after="100" w:line="276" w:lineRule="auto"/>
      </w:pPr>
    </w:p>
    <w:p w14:paraId="19E3251B" w14:textId="47BB99DC" w:rsidR="00BA672D" w:rsidRDefault="00BA672D">
      <w:pPr>
        <w:spacing w:after="100" w:line="276" w:lineRule="auto"/>
        <w:rPr>
          <w:rStyle w:val="lev"/>
        </w:rPr>
      </w:pPr>
      <w:r w:rsidRPr="00BA672D">
        <w:rPr>
          <w:rStyle w:val="lev"/>
        </w:rPr>
        <w:t>Vorgehen:</w:t>
      </w:r>
    </w:p>
    <w:p w14:paraId="15B1E213" w14:textId="69359CCD" w:rsidR="00E3759C" w:rsidRPr="00E3759C" w:rsidRDefault="00E3759C">
      <w:pPr>
        <w:spacing w:after="100" w:line="276" w:lineRule="auto"/>
        <w:rPr>
          <w:rStyle w:val="lev"/>
          <w:b w:val="0"/>
        </w:rPr>
      </w:pPr>
      <w:r>
        <w:rPr>
          <w:noProof/>
          <w:lang w:eastAsia="de-CH"/>
        </w:rPr>
        <w:drawing>
          <wp:anchor distT="0" distB="0" distL="114300" distR="114300" simplePos="0" relativeHeight="251658242" behindDoc="0" locked="0" layoutInCell="1" allowOverlap="1" wp14:anchorId="62156F83" wp14:editId="7BB33F96">
            <wp:simplePos x="0" y="0"/>
            <wp:positionH relativeFrom="margin">
              <wp:posOffset>25400</wp:posOffset>
            </wp:positionH>
            <wp:positionV relativeFrom="paragraph">
              <wp:posOffset>241300</wp:posOffset>
            </wp:positionV>
            <wp:extent cx="4967605" cy="1379855"/>
            <wp:effectExtent l="0" t="0" r="4445"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4967605" cy="1379855"/>
                    </a:xfrm>
                    <a:prstGeom prst="rect">
                      <a:avLst/>
                    </a:prstGeom>
                  </pic:spPr>
                </pic:pic>
              </a:graphicData>
            </a:graphic>
            <wp14:sizeRelH relativeFrom="margin">
              <wp14:pctWidth>0</wp14:pctWidth>
            </wp14:sizeRelH>
            <wp14:sizeRelV relativeFrom="margin">
              <wp14:pctHeight>0</wp14:pctHeight>
            </wp14:sizeRelV>
          </wp:anchor>
        </w:drawing>
      </w:r>
      <w:r>
        <w:rPr>
          <w:rStyle w:val="lev"/>
          <w:b w:val="0"/>
        </w:rPr>
        <w:t>Am schnellsten geht die Eröffnung eines neuen Kontos mit der Kopierfunktion.</w:t>
      </w:r>
    </w:p>
    <w:p w14:paraId="5CE12FE4" w14:textId="5CDEC4ED" w:rsidR="001D7A42" w:rsidRDefault="001D7A42">
      <w:pPr>
        <w:spacing w:after="100" w:line="276" w:lineRule="auto"/>
        <w:rPr>
          <w:rStyle w:val="lev"/>
        </w:rPr>
      </w:pPr>
    </w:p>
    <w:p w14:paraId="55A778BE" w14:textId="247CC1BD" w:rsidR="001D7A42" w:rsidRDefault="001D7A42" w:rsidP="008B2F78">
      <w:pPr>
        <w:pStyle w:val="Paragraphedeliste"/>
        <w:numPr>
          <w:ilvl w:val="0"/>
          <w:numId w:val="13"/>
        </w:numPr>
      </w:pPr>
      <w:r>
        <w:t xml:space="preserve">Im Kontenplan </w:t>
      </w:r>
      <w:r w:rsidR="00E3759C">
        <w:t>Ausgangsk</w:t>
      </w:r>
      <w:r>
        <w:t>onto anwählen</w:t>
      </w:r>
    </w:p>
    <w:p w14:paraId="61212DB3" w14:textId="1C469855" w:rsidR="00E3759C" w:rsidRDefault="00E3759C" w:rsidP="008B2F78">
      <w:pPr>
        <w:pStyle w:val="Paragraphedeliste"/>
        <w:numPr>
          <w:ilvl w:val="0"/>
          <w:numId w:val="13"/>
        </w:numPr>
      </w:pPr>
      <w:r>
        <w:t>Button «Kopieren»</w:t>
      </w:r>
    </w:p>
    <w:p w14:paraId="14D0058A" w14:textId="594BB2B0" w:rsidR="001D7A42" w:rsidRDefault="00E3759C" w:rsidP="008B2F78">
      <w:pPr>
        <w:pStyle w:val="Paragraphedeliste"/>
        <w:numPr>
          <w:ilvl w:val="0"/>
          <w:numId w:val="13"/>
        </w:numPr>
      </w:pPr>
      <w:r>
        <w:t xml:space="preserve">Neue Kontonummer und </w:t>
      </w:r>
      <w:r w:rsidR="001D7A42">
        <w:t xml:space="preserve">Kontobezeichnung </w:t>
      </w:r>
      <w:r>
        <w:t>anpassen</w:t>
      </w:r>
    </w:p>
    <w:p w14:paraId="4812F0BD" w14:textId="66FBB96E" w:rsidR="00E3759C" w:rsidRDefault="00E3759C" w:rsidP="008B2F78">
      <w:pPr>
        <w:pStyle w:val="Paragraphedeliste"/>
        <w:numPr>
          <w:ilvl w:val="0"/>
          <w:numId w:val="13"/>
        </w:numPr>
      </w:pPr>
      <w:r>
        <w:t>Button «Speichern»</w:t>
      </w:r>
    </w:p>
    <w:p w14:paraId="62059C7B" w14:textId="08054EE1" w:rsidR="000F3EDD" w:rsidRDefault="000F3EDD" w:rsidP="008B2F78">
      <w:pPr>
        <w:pStyle w:val="Paragraphedeliste"/>
        <w:numPr>
          <w:ilvl w:val="0"/>
          <w:numId w:val="13"/>
        </w:numPr>
      </w:pPr>
      <w:r>
        <w:t>Danach steht das Konto unter dem alten Indiv-Konto</w:t>
      </w:r>
      <w:r w:rsidR="00AC64AF">
        <w:br/>
      </w:r>
    </w:p>
    <w:p w14:paraId="11800089" w14:textId="5C81994B" w:rsidR="00BA672D" w:rsidRPr="00AC64AF" w:rsidRDefault="000F3EDD" w:rsidP="008B2F78">
      <w:pPr>
        <w:pStyle w:val="Paragraphedeliste"/>
        <w:numPr>
          <w:ilvl w:val="0"/>
          <w:numId w:val="14"/>
        </w:numPr>
        <w:rPr>
          <w:rStyle w:val="lev"/>
          <w:b w:val="0"/>
        </w:rPr>
      </w:pPr>
      <w:r w:rsidRPr="00AC64AF">
        <w:rPr>
          <w:rStyle w:val="lev"/>
          <w:b w:val="0"/>
        </w:rPr>
        <w:t>Sie können alternativ das neue Konto auch wie gewohnt mit dem Button «Neu» erstellen.</w:t>
      </w:r>
    </w:p>
    <w:p w14:paraId="72E2C376" w14:textId="00717152" w:rsidR="000F3EDD" w:rsidRDefault="000F3EDD" w:rsidP="000F3EDD">
      <w:pPr>
        <w:rPr>
          <w:rStyle w:val="lev"/>
          <w:b w:val="0"/>
        </w:rPr>
      </w:pPr>
    </w:p>
    <w:p w14:paraId="08157E3D" w14:textId="77777777" w:rsidR="001C5158" w:rsidRDefault="000F3EDD" w:rsidP="008B2F78">
      <w:pPr>
        <w:pStyle w:val="Paragraphedeliste"/>
        <w:numPr>
          <w:ilvl w:val="0"/>
          <w:numId w:val="14"/>
        </w:numPr>
        <w:rPr>
          <w:rStyle w:val="lev"/>
          <w:b w:val="0"/>
        </w:rPr>
      </w:pPr>
      <w:r w:rsidRPr="00AC64AF">
        <w:rPr>
          <w:rStyle w:val="lev"/>
          <w:b w:val="0"/>
        </w:rPr>
        <w:t>Bei Erfolgskonten</w:t>
      </w:r>
      <w:r w:rsidR="00E00A41" w:rsidRPr="00AC64AF">
        <w:rPr>
          <w:rStyle w:val="lev"/>
          <w:b w:val="0"/>
        </w:rPr>
        <w:t xml:space="preserve"> bitte beachten, dass Sie immer die vorhandene Standardkostenart eintragen. </w:t>
      </w:r>
      <w:r w:rsidR="00E00A41" w:rsidRPr="00AC64AF">
        <w:rPr>
          <w:rStyle w:val="lev"/>
          <w:b w:val="0"/>
        </w:rPr>
        <w:br/>
      </w:r>
      <w:r w:rsidR="00E00A41" w:rsidRPr="00E00A41">
        <w:rPr>
          <w:rStyle w:val="lev"/>
          <w:b w:val="0"/>
        </w:rPr>
        <w:sym w:font="Wingdings" w:char="F0E8"/>
      </w:r>
      <w:r w:rsidR="00E00A41" w:rsidRPr="00AC64AF">
        <w:rPr>
          <w:rStyle w:val="lev"/>
          <w:b w:val="0"/>
        </w:rPr>
        <w:t xml:space="preserve"> Bitte keine neuen Kostenarten erstellen wegen der Kantonsstatistik</w:t>
      </w:r>
    </w:p>
    <w:p w14:paraId="3B98B10B" w14:textId="77777777" w:rsidR="001C5158" w:rsidRPr="001C5158" w:rsidRDefault="001C5158" w:rsidP="00221558">
      <w:pPr>
        <w:pStyle w:val="Paragraphedeliste"/>
        <w:numPr>
          <w:ilvl w:val="0"/>
          <w:numId w:val="0"/>
        </w:numPr>
        <w:ind w:left="1069"/>
        <w:rPr>
          <w:rStyle w:val="lev"/>
          <w:b w:val="0"/>
        </w:rPr>
      </w:pPr>
    </w:p>
    <w:p w14:paraId="53108157" w14:textId="31F10FBA" w:rsidR="00BF5629" w:rsidRPr="00221558" w:rsidRDefault="001C5158" w:rsidP="00221558">
      <w:pPr>
        <w:pStyle w:val="Paragraphedeliste"/>
        <w:numPr>
          <w:ilvl w:val="2"/>
          <w:numId w:val="12"/>
        </w:numPr>
        <w:rPr>
          <w:rStyle w:val="lev"/>
          <w:color w:val="FF0000"/>
        </w:rPr>
      </w:pPr>
      <w:r w:rsidRPr="00221558">
        <w:rPr>
          <w:rStyle w:val="lev"/>
          <w:color w:val="FF0000"/>
        </w:rPr>
        <w:t>Ein neues Erfolgskonto hier jeweils einer bereits vorhandenen Kostenart zuordnen</w:t>
      </w:r>
    </w:p>
    <w:p w14:paraId="1B14F630" w14:textId="2B96CBAD" w:rsidR="000F3EDD" w:rsidRDefault="00E00A41" w:rsidP="006A66D3">
      <w:pPr>
        <w:pStyle w:val="Paragraphedeliste"/>
        <w:numPr>
          <w:ilvl w:val="0"/>
          <w:numId w:val="0"/>
        </w:numPr>
        <w:ind w:left="720"/>
        <w:rPr>
          <w:rStyle w:val="lev"/>
          <w:b w:val="0"/>
        </w:rPr>
      </w:pPr>
      <w:r w:rsidRPr="00AC64AF">
        <w:rPr>
          <w:rStyle w:val="lev"/>
          <w:b w:val="0"/>
        </w:rPr>
        <w:br/>
      </w:r>
      <w:r>
        <w:rPr>
          <w:noProof/>
          <w:lang w:eastAsia="de-CH"/>
        </w:rPr>
        <w:drawing>
          <wp:inline distT="0" distB="0" distL="0" distR="0" wp14:anchorId="496F4566" wp14:editId="7DA30D37">
            <wp:extent cx="3411940" cy="1243441"/>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3443506" cy="1254945"/>
                    </a:xfrm>
                    <a:prstGeom prst="rect">
                      <a:avLst/>
                    </a:prstGeom>
                  </pic:spPr>
                </pic:pic>
              </a:graphicData>
            </a:graphic>
          </wp:inline>
        </w:drawing>
      </w:r>
    </w:p>
    <w:p w14:paraId="5A98C27F" w14:textId="613FFC4C" w:rsidR="002F04ED" w:rsidRDefault="002F04ED" w:rsidP="002F04ED">
      <w:pPr>
        <w:rPr>
          <w:rStyle w:val="lev"/>
          <w:b w:val="0"/>
        </w:rPr>
      </w:pPr>
      <w:r>
        <w:rPr>
          <w:rStyle w:val="lev"/>
          <w:b w:val="0"/>
        </w:rPr>
        <w:t xml:space="preserve">Beispiel: </w:t>
      </w:r>
    </w:p>
    <w:p w14:paraId="6294497D" w14:textId="61212B44" w:rsidR="002F04ED" w:rsidRDefault="002F04ED" w:rsidP="002F04ED">
      <w:pPr>
        <w:rPr>
          <w:rStyle w:val="lev"/>
        </w:rPr>
      </w:pPr>
      <w:r>
        <w:rPr>
          <w:rStyle w:val="lev"/>
          <w:b w:val="0"/>
        </w:rPr>
        <w:t xml:space="preserve">Konto neu: 41001 Brot und Backwaren </w:t>
      </w:r>
      <w:r w:rsidRPr="002F04ED">
        <w:rPr>
          <w:rStyle w:val="lev"/>
          <w:b w:val="0"/>
        </w:rPr>
        <w:sym w:font="Wingdings" w:char="F0E0"/>
      </w:r>
      <w:r>
        <w:rPr>
          <w:rStyle w:val="lev"/>
          <w:b w:val="0"/>
        </w:rPr>
        <w:t xml:space="preserve"> zugeordnete Kostenart: </w:t>
      </w:r>
      <w:r w:rsidRPr="002F04ED">
        <w:rPr>
          <w:rStyle w:val="lev"/>
        </w:rPr>
        <w:t>bereits existierende</w:t>
      </w:r>
      <w:r>
        <w:rPr>
          <w:rStyle w:val="lev"/>
        </w:rPr>
        <w:t xml:space="preserve"> Kostenart</w:t>
      </w:r>
      <w:r w:rsidRPr="002F04ED">
        <w:rPr>
          <w:rStyle w:val="lev"/>
        </w:rPr>
        <w:t xml:space="preserve"> 41000</w:t>
      </w:r>
    </w:p>
    <w:p w14:paraId="5085CB1C" w14:textId="37CDD13B" w:rsidR="002F04ED" w:rsidRDefault="002F04ED" w:rsidP="002F04ED">
      <w:pPr>
        <w:rPr>
          <w:rStyle w:val="lev"/>
        </w:rPr>
      </w:pPr>
    </w:p>
    <w:p w14:paraId="72DC7666" w14:textId="77777777" w:rsidR="00BF5629" w:rsidRPr="002F04ED" w:rsidRDefault="00BF5629" w:rsidP="006A66D3">
      <w:pPr>
        <w:rPr>
          <w:rStyle w:val="lev"/>
        </w:rPr>
      </w:pPr>
    </w:p>
    <w:p w14:paraId="113E17D0" w14:textId="1A24E749" w:rsidR="00BA465B" w:rsidRDefault="00BA465B" w:rsidP="008B2F78">
      <w:pPr>
        <w:pStyle w:val="Titre2"/>
        <w:numPr>
          <w:ilvl w:val="1"/>
          <w:numId w:val="16"/>
        </w:numPr>
        <w:ind w:left="1134" w:hanging="1134"/>
        <w:rPr>
          <w:lang w:eastAsia="de-CH"/>
        </w:rPr>
      </w:pPr>
      <w:bookmarkStart w:id="18" w:name="_Toc121335975"/>
      <w:r>
        <w:rPr>
          <w:lang w:eastAsia="de-CH"/>
        </w:rPr>
        <w:lastRenderedPageBreak/>
        <w:t>Einstellungen und Belegnummernkreise im GJ 2023 prüfen anpassen</w:t>
      </w:r>
      <w:bookmarkEnd w:id="18"/>
    </w:p>
    <w:p w14:paraId="14C9A819" w14:textId="3586015C" w:rsidR="00BA465B" w:rsidRDefault="00BA465B" w:rsidP="00BA465B">
      <w:pPr>
        <w:rPr>
          <w:lang w:eastAsia="de-CH"/>
        </w:rPr>
      </w:pPr>
      <w:r>
        <w:rPr>
          <w:lang w:eastAsia="de-CH"/>
        </w:rPr>
        <w:t xml:space="preserve">Vor dem Buchungsstart im Jahr 2023 sollten die Einstellungen </w:t>
      </w:r>
      <w:r w:rsidR="00F12D71">
        <w:rPr>
          <w:lang w:eastAsia="de-CH"/>
        </w:rPr>
        <w:t xml:space="preserve">im Geschäftsjahr </w:t>
      </w:r>
      <w:r>
        <w:rPr>
          <w:lang w:eastAsia="de-CH"/>
        </w:rPr>
        <w:t>(insbesondere die Belegnummernkreise) geprüft/angepasst werden</w:t>
      </w:r>
    </w:p>
    <w:p w14:paraId="79E7EAA3" w14:textId="77777777" w:rsidR="00BA465B" w:rsidRPr="00BA465B" w:rsidRDefault="00BA465B" w:rsidP="00BA465B">
      <w:pPr>
        <w:rPr>
          <w:lang w:eastAsia="de-CH"/>
        </w:rPr>
      </w:pPr>
    </w:p>
    <w:p w14:paraId="16243F49" w14:textId="16CA238D" w:rsidR="00BA465B" w:rsidRDefault="00BA465B" w:rsidP="008B2F78">
      <w:pPr>
        <w:pStyle w:val="Paragraphedeliste"/>
        <w:numPr>
          <w:ilvl w:val="0"/>
          <w:numId w:val="11"/>
        </w:numPr>
        <w:rPr>
          <w:lang w:eastAsia="de-CH"/>
        </w:rPr>
      </w:pPr>
      <w:r>
        <w:rPr>
          <w:lang w:eastAsia="de-CH"/>
        </w:rPr>
        <w:t>In Extras Einstellungen</w:t>
      </w:r>
    </w:p>
    <w:p w14:paraId="55AE489F" w14:textId="77777777" w:rsidR="00BA465B" w:rsidRDefault="00BA465B" w:rsidP="008B2F78">
      <w:pPr>
        <w:pStyle w:val="Paragraphedeliste"/>
        <w:numPr>
          <w:ilvl w:val="0"/>
          <w:numId w:val="11"/>
        </w:numPr>
        <w:rPr>
          <w:lang w:eastAsia="de-CH"/>
        </w:rPr>
      </w:pPr>
      <w:r>
        <w:rPr>
          <w:lang w:eastAsia="de-CH"/>
        </w:rPr>
        <w:t>Kontrolle, ob die Nummernkreise die Startwerte beinhalten, mit welchen Sie im neuen Geschäftsjahr starten möchten</w:t>
      </w:r>
    </w:p>
    <w:p w14:paraId="079C9A41" w14:textId="370BB638" w:rsidR="00BA465B" w:rsidRDefault="00BA465B" w:rsidP="008B2F78">
      <w:pPr>
        <w:pStyle w:val="Paragraphedeliste"/>
        <w:numPr>
          <w:ilvl w:val="0"/>
          <w:numId w:val="11"/>
        </w:numPr>
        <w:rPr>
          <w:lang w:eastAsia="de-CH"/>
        </w:rPr>
      </w:pPr>
      <w:r>
        <w:rPr>
          <w:lang w:eastAsia="de-CH"/>
        </w:rPr>
        <w:t>Achtung: Speziell müssen die Belegnummerierungen im Sektor Mahnwesen geprüft werden</w:t>
      </w:r>
    </w:p>
    <w:p w14:paraId="575A4075" w14:textId="6F865377" w:rsidR="00F12D71" w:rsidRDefault="00F12D71" w:rsidP="00F12D71">
      <w:pPr>
        <w:rPr>
          <w:lang w:eastAsia="de-CH"/>
        </w:rPr>
      </w:pPr>
    </w:p>
    <w:p w14:paraId="14EADD72" w14:textId="3C2542A8" w:rsidR="00BA465B" w:rsidRPr="002F04ED" w:rsidRDefault="002F04ED" w:rsidP="006A66D3">
      <w:r w:rsidRPr="002F04ED">
        <w:t>Nach dem Eröffnen des neuen Geschäftsjahres können mittels Menüpunkt Administration / Extras / Einstellungen</w:t>
      </w:r>
      <w:r>
        <w:t xml:space="preserve"> die Startwerte der Belegnummerierung in den Bereichen Finanzbuchhaltung, Debitorenwesen und Kreditorenwesen angepasst werden.</w:t>
      </w:r>
    </w:p>
    <w:p w14:paraId="1FBBC4B0" w14:textId="77777777" w:rsidR="002F04ED" w:rsidRDefault="002F04ED">
      <w:pPr>
        <w:spacing w:after="100" w:line="276" w:lineRule="auto"/>
      </w:pPr>
      <w:r w:rsidRPr="002F04ED">
        <w:rPr>
          <w:noProof/>
          <w:lang w:eastAsia="de-CH"/>
        </w:rPr>
        <w:drawing>
          <wp:inline distT="0" distB="0" distL="0" distR="0" wp14:anchorId="6386B23E" wp14:editId="42C843BE">
            <wp:extent cx="4107976" cy="783093"/>
            <wp:effectExtent l="0" t="0" r="6985" b="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4169898" cy="794897"/>
                    </a:xfrm>
                    <a:prstGeom prst="rect">
                      <a:avLst/>
                    </a:prstGeom>
                  </pic:spPr>
                </pic:pic>
              </a:graphicData>
            </a:graphic>
          </wp:inline>
        </w:drawing>
      </w:r>
      <w:r w:rsidRPr="002F04ED" w:rsidDel="002F04ED">
        <w:t xml:space="preserve"> </w:t>
      </w:r>
    </w:p>
    <w:p w14:paraId="1FA877E5" w14:textId="77777777" w:rsidR="002F04ED" w:rsidRPr="006A66D3" w:rsidRDefault="002F04ED" w:rsidP="008B2F78">
      <w:pPr>
        <w:pStyle w:val="Paragraphedeliste"/>
        <w:numPr>
          <w:ilvl w:val="0"/>
          <w:numId w:val="15"/>
        </w:numPr>
        <w:spacing w:after="100"/>
        <w:rPr>
          <w:rFonts w:eastAsiaTheme="minorHAnsi" w:cstheme="minorBidi"/>
        </w:rPr>
      </w:pPr>
      <w:r w:rsidRPr="002F04ED">
        <w:t>Finanzbuchhaltung</w:t>
      </w:r>
    </w:p>
    <w:p w14:paraId="0D2B6FA0" w14:textId="77777777" w:rsidR="002F04ED" w:rsidRDefault="002F04ED" w:rsidP="002F04ED">
      <w:pPr>
        <w:spacing w:after="100"/>
      </w:pPr>
      <w:r w:rsidRPr="002F04ED">
        <w:rPr>
          <w:noProof/>
          <w:lang w:eastAsia="de-CH"/>
        </w:rPr>
        <w:drawing>
          <wp:inline distT="0" distB="0" distL="0" distR="0" wp14:anchorId="25F429D7" wp14:editId="23B7E0EC">
            <wp:extent cx="5370118" cy="1220832"/>
            <wp:effectExtent l="0" t="0" r="2540" b="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394785" cy="1226440"/>
                    </a:xfrm>
                    <a:prstGeom prst="rect">
                      <a:avLst/>
                    </a:prstGeom>
                  </pic:spPr>
                </pic:pic>
              </a:graphicData>
            </a:graphic>
          </wp:inline>
        </w:drawing>
      </w:r>
      <w:r w:rsidRPr="002F04ED" w:rsidDel="002F04ED">
        <w:t xml:space="preserve"> </w:t>
      </w:r>
    </w:p>
    <w:p w14:paraId="10989107" w14:textId="77777777" w:rsidR="002F04ED" w:rsidRDefault="002F04ED" w:rsidP="002F04ED">
      <w:pPr>
        <w:spacing w:after="100"/>
      </w:pPr>
    </w:p>
    <w:p w14:paraId="242395F6" w14:textId="77777777" w:rsidR="002F04ED" w:rsidRPr="006A66D3" w:rsidRDefault="002F04ED" w:rsidP="008B2F78">
      <w:pPr>
        <w:pStyle w:val="Paragraphedeliste"/>
        <w:numPr>
          <w:ilvl w:val="0"/>
          <w:numId w:val="15"/>
        </w:numPr>
        <w:spacing w:after="100"/>
        <w:rPr>
          <w:rFonts w:eastAsiaTheme="minorHAnsi" w:cstheme="minorBidi"/>
        </w:rPr>
      </w:pPr>
      <w:r>
        <w:t>Debitorenbuchhaltung</w:t>
      </w:r>
    </w:p>
    <w:p w14:paraId="30D061B5" w14:textId="57E344FC" w:rsidR="002F04ED" w:rsidRDefault="002F04ED" w:rsidP="002F04ED">
      <w:pPr>
        <w:spacing w:after="100"/>
      </w:pPr>
      <w:r w:rsidRPr="002F04ED">
        <w:rPr>
          <w:noProof/>
          <w:lang w:eastAsia="de-CH"/>
        </w:rPr>
        <w:drawing>
          <wp:inline distT="0" distB="0" distL="0" distR="0" wp14:anchorId="416A2B73" wp14:editId="04419D84">
            <wp:extent cx="5459972" cy="1344837"/>
            <wp:effectExtent l="0" t="0" r="0" b="8255"/>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486437" cy="1351356"/>
                    </a:xfrm>
                    <a:prstGeom prst="rect">
                      <a:avLst/>
                    </a:prstGeom>
                  </pic:spPr>
                </pic:pic>
              </a:graphicData>
            </a:graphic>
          </wp:inline>
        </w:drawing>
      </w:r>
      <w:r w:rsidRPr="002F04ED" w:rsidDel="002F04ED">
        <w:t xml:space="preserve"> </w:t>
      </w:r>
    </w:p>
    <w:p w14:paraId="44DA4C5E" w14:textId="29BDA07D" w:rsidR="00BE4319" w:rsidRDefault="00BE4319" w:rsidP="002F04ED">
      <w:pPr>
        <w:spacing w:after="100"/>
      </w:pPr>
      <w:r>
        <w:t xml:space="preserve">Hier bitte die darauf achten, dass die Mahnbriefnummern sich unbedingt in einem anderen Nummernkreis befinden als im Vorjahr, weil es sonst zu Konflikten beim Einlesen von ESR/camt.54-Zahlungen kommen kann, wenn die Mahnbriefnummern doppelt vergeben wurden. </w:t>
      </w:r>
    </w:p>
    <w:p w14:paraId="6FB60F76" w14:textId="77777777" w:rsidR="002F04ED" w:rsidRDefault="002F04ED" w:rsidP="002F04ED">
      <w:pPr>
        <w:spacing w:after="100"/>
      </w:pPr>
    </w:p>
    <w:p w14:paraId="3B1ED4E2" w14:textId="11F3B667" w:rsidR="002F04ED" w:rsidRPr="006A66D3" w:rsidRDefault="002F04ED" w:rsidP="008B2F78">
      <w:pPr>
        <w:pStyle w:val="Paragraphedeliste"/>
        <w:numPr>
          <w:ilvl w:val="0"/>
          <w:numId w:val="15"/>
        </w:numPr>
        <w:spacing w:after="100"/>
        <w:rPr>
          <w:rFonts w:eastAsiaTheme="minorHAnsi" w:cstheme="minorBidi"/>
        </w:rPr>
      </w:pPr>
      <w:r>
        <w:t>Kreditorenbuchhaltung</w:t>
      </w:r>
    </w:p>
    <w:p w14:paraId="4DA94550" w14:textId="493D183E" w:rsidR="00D5618C" w:rsidRPr="00D5618C" w:rsidRDefault="00D5618C" w:rsidP="006A66D3">
      <w:pPr>
        <w:spacing w:after="100"/>
      </w:pPr>
      <w:r w:rsidRPr="00D5618C">
        <w:rPr>
          <w:noProof/>
          <w:lang w:eastAsia="de-CH"/>
        </w:rPr>
        <w:drawing>
          <wp:inline distT="0" distB="0" distL="0" distR="0" wp14:anchorId="47D7DD90" wp14:editId="7F5BC98F">
            <wp:extent cx="5581540" cy="906600"/>
            <wp:effectExtent l="0" t="0" r="635" b="8255"/>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641375" cy="916319"/>
                    </a:xfrm>
                    <a:prstGeom prst="rect">
                      <a:avLst/>
                    </a:prstGeom>
                  </pic:spPr>
                </pic:pic>
              </a:graphicData>
            </a:graphic>
          </wp:inline>
        </w:drawing>
      </w:r>
    </w:p>
    <w:p w14:paraId="47561BFD" w14:textId="3FFC1380" w:rsidR="00BA465B" w:rsidRDefault="00BA465B" w:rsidP="006A66D3">
      <w:pPr>
        <w:spacing w:after="100"/>
      </w:pPr>
    </w:p>
    <w:p w14:paraId="7C80F15E" w14:textId="663B4B07" w:rsidR="00B339DE" w:rsidRDefault="00634488" w:rsidP="00B339DE">
      <w:pPr>
        <w:pStyle w:val="Titre2"/>
        <w:numPr>
          <w:ilvl w:val="1"/>
          <w:numId w:val="16"/>
        </w:numPr>
        <w:ind w:left="1134" w:hanging="1134"/>
      </w:pPr>
      <w:bookmarkStart w:id="19" w:name="_Toc121335976"/>
      <w:r>
        <w:lastRenderedPageBreak/>
        <w:t>Personalstamm</w:t>
      </w:r>
      <w:bookmarkEnd w:id="19"/>
    </w:p>
    <w:p w14:paraId="1307296C" w14:textId="7882BFCF" w:rsidR="00634488" w:rsidRPr="00634488" w:rsidRDefault="00634488" w:rsidP="00634488"/>
    <w:p w14:paraId="35076A76" w14:textId="66AA41EF" w:rsidR="00634488" w:rsidRDefault="00634488" w:rsidP="00634488">
      <w:r w:rsidRPr="00393FCA">
        <w:t>Alle neuen Konten (</w:t>
      </w:r>
      <w:r w:rsidR="00E47D7E">
        <w:t>Löhne</w:t>
      </w:r>
      <w:r w:rsidRPr="00393FCA">
        <w:t>) wurden bei den Mitarbeitern ab dem Zeitraum Januar 2023</w:t>
      </w:r>
      <w:r w:rsidR="006402EE">
        <w:t xml:space="preserve"> im Buchungsplan</w:t>
      </w:r>
      <w:r w:rsidRPr="00393FCA">
        <w:t xml:space="preserve"> eingeführt. Bei einigen Alte</w:t>
      </w:r>
      <w:r>
        <w:t>rs</w:t>
      </w:r>
      <w:r w:rsidRPr="00393FCA">
        <w:t xml:space="preserve">heimen wurden </w:t>
      </w:r>
      <w:r w:rsidR="00CA7443">
        <w:t>diverse</w:t>
      </w:r>
      <w:r w:rsidRPr="00393FCA">
        <w:t xml:space="preserve"> Sonderkonten bereits </w:t>
      </w:r>
      <w:r w:rsidR="00CA7443">
        <w:t xml:space="preserve">im alten Kontenplan </w:t>
      </w:r>
      <w:r w:rsidRPr="00393FCA">
        <w:t xml:space="preserve">vor 2023 verwendet </w:t>
      </w:r>
      <w:r w:rsidR="00E47D7E">
        <w:t>(</w:t>
      </w:r>
      <w:r w:rsidR="00E47D7E" w:rsidRPr="00E47D7E">
        <w:t>die Liste der noch zu bearbeitenden Mitarbeiter wurde übermittelt</w:t>
      </w:r>
      <w:r w:rsidR="00E47D7E">
        <w:t>)</w:t>
      </w:r>
      <w:r w:rsidR="00CA7443">
        <w:t>. E</w:t>
      </w:r>
      <w:r w:rsidRPr="00393FCA">
        <w:t xml:space="preserve">s sollte </w:t>
      </w:r>
      <w:r w:rsidR="00CA7443">
        <w:t>daran gedacht</w:t>
      </w:r>
      <w:r w:rsidRPr="00393FCA">
        <w:t xml:space="preserve"> werden, </w:t>
      </w:r>
      <w:r w:rsidR="00CA7443">
        <w:t xml:space="preserve">bei den betreffenden Mitarbeitern </w:t>
      </w:r>
      <w:r w:rsidRPr="00393FCA">
        <w:t>das neue Konto ab Januar 2023 einzufü</w:t>
      </w:r>
      <w:r w:rsidR="00CA7443">
        <w:t>g</w:t>
      </w:r>
      <w:r w:rsidRPr="00393FCA">
        <w:t>e</w:t>
      </w:r>
      <w:r w:rsidR="00CA7443">
        <w:t>n und de</w:t>
      </w:r>
      <w:r w:rsidRPr="00393FCA">
        <w:t>n</w:t>
      </w:r>
      <w:r w:rsidR="00CA7443">
        <w:t xml:space="preserve"> Eintrag der alten Eingabe per D</w:t>
      </w:r>
      <w:r w:rsidRPr="00393FCA">
        <w:t>e</w:t>
      </w:r>
      <w:r w:rsidR="00CA7443">
        <w:t>ze</w:t>
      </w:r>
      <w:r w:rsidRPr="00393FCA">
        <w:t>mber 2022</w:t>
      </w:r>
      <w:r w:rsidR="00CA7443">
        <w:t xml:space="preserve"> abzuschliessen</w:t>
      </w:r>
      <w:r w:rsidRPr="00393FCA">
        <w:t xml:space="preserve">. </w:t>
      </w:r>
    </w:p>
    <w:p w14:paraId="301BEC93" w14:textId="77777777" w:rsidR="00634488" w:rsidRDefault="00634488" w:rsidP="00634488"/>
    <w:p w14:paraId="174553C1" w14:textId="6E8469D5" w:rsidR="00634488" w:rsidRDefault="00634488" w:rsidP="00634488">
      <w:r>
        <w:rPr>
          <w:noProof/>
        </w:rPr>
        <w:drawing>
          <wp:inline distT="0" distB="0" distL="0" distR="0" wp14:anchorId="6827790E" wp14:editId="56935DDA">
            <wp:extent cx="3822700" cy="2125769"/>
            <wp:effectExtent l="0" t="0" r="6350" b="8255"/>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3856606" cy="2144624"/>
                    </a:xfrm>
                    <a:prstGeom prst="rect">
                      <a:avLst/>
                    </a:prstGeom>
                  </pic:spPr>
                </pic:pic>
              </a:graphicData>
            </a:graphic>
          </wp:inline>
        </w:drawing>
      </w:r>
    </w:p>
    <w:p w14:paraId="68DCF0F6" w14:textId="77777777" w:rsidR="00634488" w:rsidRDefault="00634488" w:rsidP="00634488"/>
    <w:p w14:paraId="17D28E11" w14:textId="79BFB545" w:rsidR="00634488" w:rsidRDefault="00634488" w:rsidP="00634488">
      <w:r w:rsidRPr="00634488">
        <w:rPr>
          <w:highlight w:val="yellow"/>
        </w:rPr>
        <w:t>Hinweis: Für alle neuen Mitarbeiter, die im Dezember ihre Arbeit beginnen, müssen 2 verschiedene Einträge eingegeben werden. Eine Eingabe, die von Dezember</w:t>
      </w:r>
      <w:r>
        <w:rPr>
          <w:highlight w:val="yellow"/>
        </w:rPr>
        <w:t xml:space="preserve"> 2022</w:t>
      </w:r>
      <w:r w:rsidRPr="00634488">
        <w:rPr>
          <w:highlight w:val="yellow"/>
        </w:rPr>
        <w:t xml:space="preserve"> bis Dezember </w:t>
      </w:r>
      <w:r>
        <w:rPr>
          <w:highlight w:val="yellow"/>
        </w:rPr>
        <w:t xml:space="preserve">2022 </w:t>
      </w:r>
      <w:r w:rsidRPr="00634488">
        <w:rPr>
          <w:highlight w:val="yellow"/>
        </w:rPr>
        <w:t>gültig ist, und die neue Eingabe ab Januar 2023</w:t>
      </w:r>
      <w:r w:rsidR="00CA7443">
        <w:rPr>
          <w:highlight w:val="yellow"/>
        </w:rPr>
        <w:t xml:space="preserve"> mit dem neuen Konto</w:t>
      </w:r>
      <w:r w:rsidRPr="00634488">
        <w:rPr>
          <w:highlight w:val="yellow"/>
        </w:rPr>
        <w:t xml:space="preserve">. Für letztere muss auf das Geschäftsjahr 2023 </w:t>
      </w:r>
      <w:r w:rsidR="00CA7443">
        <w:rPr>
          <w:highlight w:val="yellow"/>
        </w:rPr>
        <w:t xml:space="preserve">gewechselt </w:t>
      </w:r>
      <w:r w:rsidRPr="00634488">
        <w:rPr>
          <w:highlight w:val="yellow"/>
        </w:rPr>
        <w:t>werden und danach nicht vergessen, für die Verarbeitung der Löhne im Dezember 2022 auf das Geschäftsjahr 2022 zurück</w:t>
      </w:r>
      <w:r w:rsidR="00CA7443">
        <w:rPr>
          <w:highlight w:val="yellow"/>
        </w:rPr>
        <w:t xml:space="preserve"> zu gehen</w:t>
      </w:r>
      <w:r w:rsidRPr="00634488">
        <w:rPr>
          <w:highlight w:val="yellow"/>
        </w:rPr>
        <w:t>.</w:t>
      </w:r>
    </w:p>
    <w:p w14:paraId="66A92DF4" w14:textId="0354D7A4" w:rsidR="00C045E8" w:rsidRDefault="00C045E8" w:rsidP="00634488"/>
    <w:p w14:paraId="2CD6D2D9" w14:textId="2454B14B" w:rsidR="00816841" w:rsidRDefault="001E1687" w:rsidP="006A66D3">
      <w:pPr>
        <w:pStyle w:val="Paragraphedeliste"/>
        <w:numPr>
          <w:ilvl w:val="0"/>
          <w:numId w:val="15"/>
        </w:numPr>
        <w:spacing w:after="100"/>
        <w:rPr>
          <w:rFonts w:eastAsiaTheme="minorHAnsi" w:cstheme="minorBidi"/>
        </w:rPr>
      </w:pPr>
      <w:r w:rsidRPr="001E1687">
        <w:rPr>
          <w:rFonts w:eastAsiaTheme="minorHAnsi" w:cstheme="minorBidi"/>
        </w:rPr>
        <w:t xml:space="preserve">Es gibt nun 2 </w:t>
      </w:r>
      <w:r w:rsidR="00816841">
        <w:rPr>
          <w:rFonts w:eastAsiaTheme="minorHAnsi" w:cstheme="minorBidi"/>
        </w:rPr>
        <w:t xml:space="preserve">zusätzliche </w:t>
      </w:r>
      <w:r w:rsidRPr="001E1687">
        <w:rPr>
          <w:rFonts w:eastAsiaTheme="minorHAnsi" w:cstheme="minorBidi"/>
        </w:rPr>
        <w:t xml:space="preserve">neue Konten </w:t>
      </w:r>
    </w:p>
    <w:p w14:paraId="4762DE3F" w14:textId="77777777" w:rsidR="00816841" w:rsidRDefault="001E1687" w:rsidP="00816841">
      <w:pPr>
        <w:pStyle w:val="Paragraphedeliste"/>
        <w:numPr>
          <w:ilvl w:val="1"/>
          <w:numId w:val="15"/>
        </w:numPr>
        <w:spacing w:after="100"/>
        <w:rPr>
          <w:rFonts w:eastAsiaTheme="minorHAnsi" w:cstheme="minorBidi"/>
        </w:rPr>
      </w:pPr>
      <w:r w:rsidRPr="001E1687">
        <w:rPr>
          <w:rFonts w:eastAsiaTheme="minorHAnsi" w:cstheme="minorBidi"/>
        </w:rPr>
        <w:t>51130 Pflegefachpersonal Kat. D</w:t>
      </w:r>
      <w:r>
        <w:rPr>
          <w:rFonts w:eastAsiaTheme="minorHAnsi" w:cstheme="minorBidi"/>
        </w:rPr>
        <w:t xml:space="preserve"> </w:t>
      </w:r>
      <w:r w:rsidR="00816841">
        <w:rPr>
          <w:rFonts w:eastAsiaTheme="minorHAnsi" w:cstheme="minorBidi"/>
        </w:rPr>
        <w:t>(für Konto alt 3113 und 3122)</w:t>
      </w:r>
    </w:p>
    <w:p w14:paraId="4484FA34" w14:textId="04A17397" w:rsidR="00B339DE" w:rsidRDefault="001E1687" w:rsidP="00816841">
      <w:pPr>
        <w:pStyle w:val="Paragraphedeliste"/>
        <w:numPr>
          <w:ilvl w:val="1"/>
          <w:numId w:val="15"/>
        </w:numPr>
        <w:spacing w:after="100"/>
        <w:rPr>
          <w:rFonts w:eastAsiaTheme="minorHAnsi" w:cstheme="minorBidi"/>
        </w:rPr>
      </w:pPr>
      <w:r w:rsidRPr="001E1687">
        <w:rPr>
          <w:rFonts w:eastAsiaTheme="minorHAnsi" w:cstheme="minorBidi"/>
        </w:rPr>
        <w:t>51320</w:t>
      </w:r>
      <w:r>
        <w:rPr>
          <w:rFonts w:eastAsiaTheme="minorHAnsi" w:cstheme="minorBidi"/>
        </w:rPr>
        <w:t xml:space="preserve"> </w:t>
      </w:r>
      <w:r w:rsidRPr="001E1687">
        <w:rPr>
          <w:rFonts w:eastAsiaTheme="minorHAnsi" w:cstheme="minorBidi"/>
        </w:rPr>
        <w:t>PflegehelferIn in Ausbildung Kat. I</w:t>
      </w:r>
      <w:r w:rsidR="00816841">
        <w:rPr>
          <w:rFonts w:eastAsiaTheme="minorHAnsi" w:cstheme="minorBidi"/>
        </w:rPr>
        <w:t xml:space="preserve"> (für Konto alt 3132)</w:t>
      </w:r>
      <w:r w:rsidR="00AB702C">
        <w:rPr>
          <w:rFonts w:eastAsiaTheme="minorHAnsi" w:cstheme="minorBidi"/>
        </w:rPr>
        <w:t>.</w:t>
      </w:r>
    </w:p>
    <w:p w14:paraId="2F38DD3D" w14:textId="4ED9876A" w:rsidR="00060E14" w:rsidRDefault="00060E14" w:rsidP="00060E14">
      <w:pPr>
        <w:spacing w:after="100"/>
      </w:pPr>
    </w:p>
    <w:p w14:paraId="0A2CD7C2" w14:textId="516E44BE" w:rsidR="00060E14" w:rsidRDefault="00060E14" w:rsidP="00060E14">
      <w:pPr>
        <w:spacing w:after="100"/>
      </w:pPr>
    </w:p>
    <w:p w14:paraId="0E501B2C" w14:textId="2509ECDE" w:rsidR="00060E14" w:rsidRDefault="00060E14" w:rsidP="00060E14">
      <w:pPr>
        <w:spacing w:after="100"/>
      </w:pPr>
    </w:p>
    <w:p w14:paraId="08D0D120" w14:textId="01B6FEB3" w:rsidR="00060E14" w:rsidRDefault="00060E14" w:rsidP="00060E14">
      <w:pPr>
        <w:spacing w:after="100"/>
      </w:pPr>
    </w:p>
    <w:p w14:paraId="6455D09F" w14:textId="26C9B592" w:rsidR="00060E14" w:rsidRDefault="00060E14" w:rsidP="00060E14">
      <w:pPr>
        <w:spacing w:after="100"/>
      </w:pPr>
    </w:p>
    <w:p w14:paraId="23476CBF" w14:textId="6B962609" w:rsidR="00060E14" w:rsidRDefault="00060E14" w:rsidP="00060E14">
      <w:pPr>
        <w:spacing w:after="100"/>
      </w:pPr>
    </w:p>
    <w:p w14:paraId="7A3E07D9" w14:textId="7B729D27" w:rsidR="00060E14" w:rsidRDefault="00060E14" w:rsidP="00060E14">
      <w:pPr>
        <w:spacing w:after="100"/>
      </w:pPr>
    </w:p>
    <w:p w14:paraId="7703EBDB" w14:textId="22A500AE" w:rsidR="00060E14" w:rsidRDefault="00060E14" w:rsidP="00060E14">
      <w:pPr>
        <w:spacing w:after="100"/>
      </w:pPr>
    </w:p>
    <w:p w14:paraId="2F17E7F5" w14:textId="1048B712" w:rsidR="00060E14" w:rsidRDefault="00060E14" w:rsidP="00060E14">
      <w:pPr>
        <w:spacing w:after="100"/>
      </w:pPr>
    </w:p>
    <w:p w14:paraId="50A3DC38" w14:textId="4463B3B4" w:rsidR="00060E14" w:rsidRDefault="00060E14" w:rsidP="00060E14">
      <w:pPr>
        <w:spacing w:after="100"/>
      </w:pPr>
    </w:p>
    <w:p w14:paraId="3FF1C759" w14:textId="6BE6A3A7" w:rsidR="00060E14" w:rsidRDefault="00060E14" w:rsidP="00060E14">
      <w:pPr>
        <w:spacing w:after="100"/>
      </w:pPr>
    </w:p>
    <w:p w14:paraId="0A2134E2" w14:textId="56777A83" w:rsidR="00060E14" w:rsidRDefault="00060E14" w:rsidP="00060E14">
      <w:pPr>
        <w:spacing w:after="100"/>
      </w:pPr>
    </w:p>
    <w:p w14:paraId="40A3E6AE" w14:textId="62FDC33B" w:rsidR="00060E14" w:rsidRDefault="00060E14" w:rsidP="00060E14">
      <w:pPr>
        <w:spacing w:after="100"/>
      </w:pPr>
    </w:p>
    <w:p w14:paraId="3C378A99" w14:textId="77777777" w:rsidR="00060E14" w:rsidRPr="00060E14" w:rsidRDefault="00060E14" w:rsidP="00060E14">
      <w:pPr>
        <w:spacing w:after="100"/>
      </w:pPr>
    </w:p>
    <w:p w14:paraId="31DBF0B7" w14:textId="1DD67513" w:rsidR="00700C37" w:rsidRPr="00D3293A" w:rsidRDefault="00700C37" w:rsidP="006A66D3">
      <w:pPr>
        <w:pStyle w:val="Titre1"/>
      </w:pPr>
      <w:bookmarkStart w:id="20" w:name="_Toc121335977"/>
      <w:r w:rsidRPr="00D3293A">
        <w:lastRenderedPageBreak/>
        <w:t>Vorzukehrende Arbeiten Phase I</w:t>
      </w:r>
      <w:r>
        <w:t>II</w:t>
      </w:r>
      <w:bookmarkEnd w:id="20"/>
    </w:p>
    <w:p w14:paraId="5DAE7951" w14:textId="5EEBFFC9" w:rsidR="00700C37" w:rsidRDefault="00700C37" w:rsidP="00700C37">
      <w:r>
        <w:t xml:space="preserve">In diesem Kapitel werden die notwendigen Arbeiten aufgelistet, welche durch die Buchhaltungsteams in den Heimen ausgeführt werden. </w:t>
      </w:r>
    </w:p>
    <w:p w14:paraId="1EC09A70" w14:textId="77777777" w:rsidR="00700C37" w:rsidRDefault="00700C37" w:rsidP="00700C37"/>
    <w:p w14:paraId="4D49EBB9" w14:textId="63E09612" w:rsidR="00672584" w:rsidRDefault="00672584" w:rsidP="008B2F78">
      <w:pPr>
        <w:pStyle w:val="Titre2"/>
        <w:numPr>
          <w:ilvl w:val="1"/>
          <w:numId w:val="16"/>
        </w:numPr>
        <w:ind w:left="1134" w:hanging="1134"/>
      </w:pPr>
      <w:bookmarkStart w:id="21" w:name="_Toc121335978"/>
      <w:r>
        <w:t>Anpassung eigene Zahlungsverbindungen (Phase III</w:t>
      </w:r>
      <w:r w:rsidR="00F94717">
        <w:t>)</w:t>
      </w:r>
      <w:bookmarkEnd w:id="21"/>
    </w:p>
    <w:p w14:paraId="0BC01EE7" w14:textId="343FE9B5" w:rsidR="00672584" w:rsidRDefault="00672584" w:rsidP="00672584">
      <w:r>
        <w:t>Bei den eigenen Zahlungsverbindungen müssen per St</w:t>
      </w:r>
      <w:r w:rsidR="00947A84">
        <w:t>i</w:t>
      </w:r>
      <w:r>
        <w:t xml:space="preserve">chtag die Kontierungen geändert werden, nachdem alle Debitoren-Zahlungen und Kreditoren-Zahlungen und Lohn-Zahlungen verbucht sind </w:t>
      </w:r>
    </w:p>
    <w:p w14:paraId="468CC4DE" w14:textId="62012666" w:rsidR="00672584" w:rsidRDefault="00672584" w:rsidP="00672584">
      <w:r>
        <w:t>Erst, wenn die Einstellungen geändert wurden, können Zahlungen für das neue Jahr eingebucht werden.</w:t>
      </w:r>
    </w:p>
    <w:p w14:paraId="21695C28" w14:textId="109FA481" w:rsidR="00672584" w:rsidRDefault="00672584" w:rsidP="00672584"/>
    <w:p w14:paraId="5776936C" w14:textId="75018DEE" w:rsidR="00700C37" w:rsidRDefault="00700C37" w:rsidP="00672584">
      <w:r>
        <w:rPr>
          <w:noProof/>
          <w:lang w:eastAsia="de-CH"/>
        </w:rPr>
        <w:drawing>
          <wp:inline distT="0" distB="0" distL="0" distR="0" wp14:anchorId="57AECE88" wp14:editId="1F1F4EDB">
            <wp:extent cx="5677319" cy="57401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846182" cy="591092"/>
                    </a:xfrm>
                    <a:prstGeom prst="rect">
                      <a:avLst/>
                    </a:prstGeom>
                  </pic:spPr>
                </pic:pic>
              </a:graphicData>
            </a:graphic>
          </wp:inline>
        </w:drawing>
      </w:r>
    </w:p>
    <w:p w14:paraId="140A7CB0" w14:textId="55AB2545" w:rsidR="00700C37" w:rsidRDefault="00700C37" w:rsidP="00672584">
      <w:r>
        <w:rPr>
          <w:noProof/>
          <w:lang w:eastAsia="de-CH"/>
        </w:rPr>
        <w:drawing>
          <wp:inline distT="0" distB="0" distL="0" distR="0" wp14:anchorId="21C19FBC" wp14:editId="48556F67">
            <wp:extent cx="6192520" cy="52197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6192520" cy="521970"/>
                    </a:xfrm>
                    <a:prstGeom prst="rect">
                      <a:avLst/>
                    </a:prstGeom>
                  </pic:spPr>
                </pic:pic>
              </a:graphicData>
            </a:graphic>
          </wp:inline>
        </w:drawing>
      </w:r>
    </w:p>
    <w:p w14:paraId="45D9154C" w14:textId="77777777" w:rsidR="00700C37" w:rsidRDefault="00700C37" w:rsidP="00672584"/>
    <w:p w14:paraId="599D2328" w14:textId="64362B23" w:rsidR="00AC64AF" w:rsidRDefault="00AC64AF" w:rsidP="00672584">
      <w:r w:rsidRPr="00AC64AF">
        <w:rPr>
          <w:noProof/>
          <w:lang w:eastAsia="de-CH"/>
        </w:rPr>
        <w:drawing>
          <wp:anchor distT="0" distB="0" distL="114300" distR="114300" simplePos="0" relativeHeight="251658243" behindDoc="1" locked="0" layoutInCell="1" allowOverlap="1" wp14:anchorId="1C106772" wp14:editId="1310D333">
            <wp:simplePos x="0" y="0"/>
            <wp:positionH relativeFrom="column">
              <wp:posOffset>3340470</wp:posOffset>
            </wp:positionH>
            <wp:positionV relativeFrom="paragraph">
              <wp:posOffset>18507</wp:posOffset>
            </wp:positionV>
            <wp:extent cx="3057409" cy="1773534"/>
            <wp:effectExtent l="0" t="0" r="0" b="0"/>
            <wp:wrapNone/>
            <wp:docPr id="12" name="Grafik 4">
              <a:extLst xmlns:a="http://schemas.openxmlformats.org/drawingml/2006/main">
                <a:ext uri="{FF2B5EF4-FFF2-40B4-BE49-F238E27FC236}">
                  <a16:creationId xmlns:a16="http://schemas.microsoft.com/office/drawing/2014/main" id="{7F93CCF7-82ED-4651-9385-12C02BB83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7F93CCF7-82ED-4651-9385-12C02BB83037}"/>
                        </a:ext>
                      </a:extLst>
                    </pic:cNvPr>
                    <pic:cNvPicPr>
                      <a:picLocks noChangeAspect="1"/>
                    </pic:cNvPicPr>
                  </pic:nvPicPr>
                  <pic:blipFill>
                    <a:blip r:embed="rId47" cstate="screen">
                      <a:extLst>
                        <a:ext uri="{28A0092B-C50C-407E-A947-70E740481C1C}">
                          <a14:useLocalDpi xmlns:a14="http://schemas.microsoft.com/office/drawing/2010/main"/>
                        </a:ext>
                      </a:extLst>
                    </a:blip>
                    <a:stretch>
                      <a:fillRect/>
                    </a:stretch>
                  </pic:blipFill>
                  <pic:spPr>
                    <a:xfrm>
                      <a:off x="0" y="0"/>
                      <a:ext cx="3070912" cy="1781367"/>
                    </a:xfrm>
                    <a:prstGeom prst="rect">
                      <a:avLst/>
                    </a:prstGeom>
                  </pic:spPr>
                </pic:pic>
              </a:graphicData>
            </a:graphic>
            <wp14:sizeRelH relativeFrom="margin">
              <wp14:pctWidth>0</wp14:pctWidth>
            </wp14:sizeRelH>
            <wp14:sizeRelV relativeFrom="margin">
              <wp14:pctHeight>0</wp14:pctHeight>
            </wp14:sizeRelV>
          </wp:anchor>
        </w:drawing>
      </w:r>
      <w:r w:rsidRPr="00AC64AF">
        <w:rPr>
          <w:noProof/>
          <w:lang w:eastAsia="de-CH"/>
        </w:rPr>
        <w:drawing>
          <wp:inline distT="0" distB="0" distL="0" distR="0" wp14:anchorId="178DC0C7" wp14:editId="3429429F">
            <wp:extent cx="3263701" cy="1818746"/>
            <wp:effectExtent l="0" t="0" r="0" b="0"/>
            <wp:docPr id="11" name="Grafik 1">
              <a:extLst xmlns:a="http://schemas.openxmlformats.org/drawingml/2006/main">
                <a:ext uri="{FF2B5EF4-FFF2-40B4-BE49-F238E27FC236}">
                  <a16:creationId xmlns:a16="http://schemas.microsoft.com/office/drawing/2014/main" id="{C601AC7B-EE18-4E89-A9B7-C20A8508C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C601AC7B-EE18-4E89-A9B7-C20A8508C4C9}"/>
                        </a:ext>
                      </a:extLst>
                    </pic:cNvPr>
                    <pic:cNvPicPr>
                      <a:picLocks noChangeAspect="1"/>
                    </pic:cNvPicPr>
                  </pic:nvPicPr>
                  <pic:blipFill>
                    <a:blip r:embed="rId48" cstate="screen">
                      <a:extLst>
                        <a:ext uri="{28A0092B-C50C-407E-A947-70E740481C1C}">
                          <a14:useLocalDpi xmlns:a14="http://schemas.microsoft.com/office/drawing/2010/main"/>
                        </a:ext>
                      </a:extLst>
                    </a:blip>
                    <a:stretch>
                      <a:fillRect/>
                    </a:stretch>
                  </pic:blipFill>
                  <pic:spPr>
                    <a:xfrm>
                      <a:off x="0" y="0"/>
                      <a:ext cx="3263701" cy="1818746"/>
                    </a:xfrm>
                    <a:prstGeom prst="rect">
                      <a:avLst/>
                    </a:prstGeom>
                  </pic:spPr>
                </pic:pic>
              </a:graphicData>
            </a:graphic>
          </wp:inline>
        </w:drawing>
      </w:r>
      <w:r w:rsidRPr="00AC64AF">
        <w:rPr>
          <w:noProof/>
        </w:rPr>
        <w:t xml:space="preserve"> </w:t>
      </w:r>
    </w:p>
    <w:p w14:paraId="75D9D1F9" w14:textId="33546458" w:rsidR="00AC64AF" w:rsidRDefault="00AC64AF" w:rsidP="00672584"/>
    <w:p w14:paraId="7230DC97" w14:textId="77777777" w:rsidR="00F76426" w:rsidRDefault="00F76426" w:rsidP="00672584">
      <w:pPr>
        <w:rPr>
          <w:highlight w:val="yellow"/>
        </w:rPr>
      </w:pPr>
      <w:r>
        <w:rPr>
          <w:highlight w:val="yellow"/>
        </w:rPr>
        <w:t>Hinweis:</w:t>
      </w:r>
    </w:p>
    <w:p w14:paraId="612AF5EA" w14:textId="129B7DAC" w:rsidR="00672584" w:rsidRPr="00672584" w:rsidRDefault="00672584" w:rsidP="00672584">
      <w:r w:rsidRPr="00672584">
        <w:rPr>
          <w:highlight w:val="yellow"/>
        </w:rPr>
        <w:t>Falls im alten Jahr Zahlungen korrigiert werden müssen, muss das Konto in den Zahlungsverbindungen temporär auf die alte Kontierung geändert werden und nach der Korrektur wieder auf die neue Kontierung geändert werden</w:t>
      </w:r>
      <w:r w:rsidRPr="00672584">
        <w:rPr>
          <w:highlight w:val="yellow"/>
        </w:rPr>
        <w:br/>
      </w:r>
      <w:r w:rsidRPr="00672584">
        <w:rPr>
          <w:highlight w:val="yellow"/>
        </w:rPr>
        <w:sym w:font="Wingdings" w:char="F0E8"/>
      </w:r>
      <w:r w:rsidRPr="00672584">
        <w:rPr>
          <w:highlight w:val="yellow"/>
        </w:rPr>
        <w:t xml:space="preserve"> Dieser Schritt benötigt Disziplin!!</w:t>
      </w:r>
    </w:p>
    <w:p w14:paraId="2CEFA4A2" w14:textId="05944C76" w:rsidR="00672584" w:rsidRDefault="00672584">
      <w:pPr>
        <w:spacing w:after="100" w:line="276" w:lineRule="auto"/>
      </w:pPr>
    </w:p>
    <w:p w14:paraId="254602B1" w14:textId="77777777" w:rsidR="00E3759C" w:rsidRDefault="00E3759C">
      <w:pPr>
        <w:spacing w:after="100" w:line="276" w:lineRule="auto"/>
      </w:pPr>
    </w:p>
    <w:p w14:paraId="1DD73C95" w14:textId="77777777" w:rsidR="00700C37" w:rsidRDefault="00700C37">
      <w:pPr>
        <w:spacing w:after="100" w:line="276" w:lineRule="auto"/>
        <w:rPr>
          <w:rFonts w:ascii="Verdana" w:eastAsiaTheme="majorEastAsia" w:hAnsi="Verdana" w:cstheme="majorBidi"/>
          <w:b/>
          <w:bCs/>
          <w:noProof/>
          <w:color w:val="000000" w:themeColor="text1"/>
          <w:sz w:val="24"/>
          <w:lang w:eastAsia="de-CH"/>
        </w:rPr>
      </w:pPr>
      <w:bookmarkStart w:id="22" w:name="_Toc65792504"/>
      <w:r>
        <w:br w:type="page"/>
      </w:r>
    </w:p>
    <w:p w14:paraId="02B6362E" w14:textId="23D077FF" w:rsidR="00392626" w:rsidRDefault="00392626" w:rsidP="008B2F78">
      <w:pPr>
        <w:pStyle w:val="Titre2"/>
        <w:numPr>
          <w:ilvl w:val="1"/>
          <w:numId w:val="16"/>
        </w:numPr>
        <w:ind w:left="1134" w:hanging="1134"/>
      </w:pPr>
      <w:bookmarkStart w:id="23" w:name="_Toc121335979"/>
      <w:bookmarkEnd w:id="22"/>
      <w:r w:rsidRPr="00392626">
        <w:lastRenderedPageBreak/>
        <w:t xml:space="preserve">Anpassungen Kreditorenbuchhaltung (Phase </w:t>
      </w:r>
      <w:r w:rsidR="0015338E">
        <w:t>III</w:t>
      </w:r>
      <w:r w:rsidRPr="00392626">
        <w:t>)</w:t>
      </w:r>
      <w:bookmarkEnd w:id="23"/>
    </w:p>
    <w:p w14:paraId="0F982B56" w14:textId="5D7F94A1" w:rsidR="00711F1B" w:rsidRPr="00711F1B" w:rsidRDefault="00711F1B" w:rsidP="008B2F78">
      <w:pPr>
        <w:pStyle w:val="Titre3"/>
        <w:numPr>
          <w:ilvl w:val="2"/>
          <w:numId w:val="16"/>
        </w:numPr>
        <w:ind w:left="1134" w:hanging="1134"/>
      </w:pPr>
      <w:r>
        <w:t xml:space="preserve"> </w:t>
      </w:r>
      <w:bookmarkStart w:id="24" w:name="_Toc121335980"/>
      <w:r>
        <w:t>Anpassung Vorschlagskontierung</w:t>
      </w:r>
      <w:bookmarkEnd w:id="24"/>
    </w:p>
    <w:p w14:paraId="0249F6A1" w14:textId="3D956217" w:rsidR="00500AA6" w:rsidRDefault="00500AA6" w:rsidP="00500AA6">
      <w:r>
        <w:t>In der Kreditorenbuchhaltung müssen im Kreditorenstamm allfällig vorhandene Vorschlagskontierungen angepasst werden</w:t>
      </w:r>
      <w:r>
        <w:br/>
      </w:r>
      <w:r w:rsidR="00700C37" w:rsidRPr="00700C37">
        <w:rPr>
          <w:noProof/>
          <w:lang w:eastAsia="de-CH"/>
        </w:rPr>
        <w:drawing>
          <wp:inline distT="0" distB="0" distL="0" distR="0" wp14:anchorId="679D1860" wp14:editId="10BD1157">
            <wp:extent cx="2841680" cy="1967001"/>
            <wp:effectExtent l="0" t="0" r="0" b="0"/>
            <wp:docPr id="29" name="Grafik 13">
              <a:extLst xmlns:a="http://schemas.openxmlformats.org/drawingml/2006/main">
                <a:ext uri="{FF2B5EF4-FFF2-40B4-BE49-F238E27FC236}">
                  <a16:creationId xmlns:a16="http://schemas.microsoft.com/office/drawing/2014/main" id="{13D405EE-7963-41DF-BCA0-0868E3BE5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id="{13D405EE-7963-41DF-BCA0-0868E3BE5D43}"/>
                        </a:ext>
                      </a:extLst>
                    </pic:cNvPr>
                    <pic:cNvPicPr>
                      <a:picLocks noChangeAspect="1"/>
                    </pic:cNvPicPr>
                  </pic:nvPicPr>
                  <pic:blipFill>
                    <a:blip r:embed="rId49" cstate="screen">
                      <a:extLst>
                        <a:ext uri="{28A0092B-C50C-407E-A947-70E740481C1C}">
                          <a14:useLocalDpi xmlns:a14="http://schemas.microsoft.com/office/drawing/2010/main"/>
                        </a:ext>
                      </a:extLst>
                    </a:blip>
                    <a:stretch>
                      <a:fillRect/>
                    </a:stretch>
                  </pic:blipFill>
                  <pic:spPr>
                    <a:xfrm>
                      <a:off x="0" y="0"/>
                      <a:ext cx="2841680" cy="1967001"/>
                    </a:xfrm>
                    <a:prstGeom prst="rect">
                      <a:avLst/>
                    </a:prstGeom>
                  </pic:spPr>
                </pic:pic>
              </a:graphicData>
            </a:graphic>
          </wp:inline>
        </w:drawing>
      </w:r>
      <w:r w:rsidR="00700C37" w:rsidRPr="00700C37">
        <w:rPr>
          <w:noProof/>
        </w:rPr>
        <w:t xml:space="preserve"> </w:t>
      </w:r>
      <w:r w:rsidR="00BA465B" w:rsidRPr="00BA465B">
        <w:rPr>
          <w:noProof/>
          <w:lang w:eastAsia="de-CH"/>
        </w:rPr>
        <w:drawing>
          <wp:inline distT="0" distB="0" distL="0" distR="0" wp14:anchorId="26E0DE2E" wp14:editId="1ACD4572">
            <wp:extent cx="2835814" cy="1950908"/>
            <wp:effectExtent l="0" t="0" r="3175" b="0"/>
            <wp:docPr id="227" name="Grafik 12">
              <a:extLst xmlns:a="http://schemas.openxmlformats.org/drawingml/2006/main">
                <a:ext uri="{FF2B5EF4-FFF2-40B4-BE49-F238E27FC236}">
                  <a16:creationId xmlns:a16="http://schemas.microsoft.com/office/drawing/2014/main" id="{27D1EF30-7FC0-4187-B716-15817510D1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27D1EF30-7FC0-4187-B716-15817510D1B1}"/>
                        </a:ext>
                      </a:extLst>
                    </pic:cNvPr>
                    <pic:cNvPicPr>
                      <a:picLocks noChangeAspect="1"/>
                    </pic:cNvPicPr>
                  </pic:nvPicPr>
                  <pic:blipFill>
                    <a:blip r:embed="rId50" cstate="screen">
                      <a:extLst>
                        <a:ext uri="{28A0092B-C50C-407E-A947-70E740481C1C}">
                          <a14:useLocalDpi xmlns:a14="http://schemas.microsoft.com/office/drawing/2010/main"/>
                        </a:ext>
                      </a:extLst>
                    </a:blip>
                    <a:stretch>
                      <a:fillRect/>
                    </a:stretch>
                  </pic:blipFill>
                  <pic:spPr>
                    <a:xfrm>
                      <a:off x="0" y="0"/>
                      <a:ext cx="2839904" cy="1953722"/>
                    </a:xfrm>
                    <a:prstGeom prst="rect">
                      <a:avLst/>
                    </a:prstGeom>
                  </pic:spPr>
                </pic:pic>
              </a:graphicData>
            </a:graphic>
          </wp:inline>
        </w:drawing>
      </w:r>
    </w:p>
    <w:p w14:paraId="1B7BC855" w14:textId="77777777" w:rsidR="00700C37" w:rsidRDefault="00700C37" w:rsidP="00500AA6"/>
    <w:p w14:paraId="6A8726B9" w14:textId="320466B0" w:rsidR="00500AA6" w:rsidRDefault="00500AA6" w:rsidP="008B2F78">
      <w:pPr>
        <w:pStyle w:val="Paragraphedeliste"/>
        <w:numPr>
          <w:ilvl w:val="0"/>
          <w:numId w:val="9"/>
        </w:numPr>
        <w:spacing w:after="0" w:line="280" w:lineRule="atLeast"/>
      </w:pPr>
      <w:r>
        <w:t>Am besten geht dies anhand von einer Kreditorenstammliste und mittels einem Direktexport nach Excel</w:t>
      </w:r>
      <w:r>
        <w:br/>
      </w:r>
      <w:r>
        <w:rPr>
          <w:noProof/>
          <w:lang w:eastAsia="de-CH"/>
        </w:rPr>
        <w:drawing>
          <wp:inline distT="0" distB="0" distL="0" distR="0" wp14:anchorId="729A626D" wp14:editId="3F0908EB">
            <wp:extent cx="2573598" cy="1874017"/>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2591086" cy="1886751"/>
                    </a:xfrm>
                    <a:prstGeom prst="rect">
                      <a:avLst/>
                    </a:prstGeom>
                    <a:noFill/>
                    <a:ln>
                      <a:noFill/>
                    </a:ln>
                    <a:extLst>
                      <a:ext uri="{53640926-AAD7-44D8-BBD7-CCE9431645EC}">
                        <a14:shadowObscured xmlns:a14="http://schemas.microsoft.com/office/drawing/2010/main"/>
                      </a:ext>
                    </a:extLst>
                  </pic:spPr>
                </pic:pic>
              </a:graphicData>
            </a:graphic>
          </wp:inline>
        </w:drawing>
      </w:r>
      <w:r w:rsidR="00700C37" w:rsidRPr="00700C37">
        <w:rPr>
          <w:noProof/>
        </w:rPr>
        <w:t xml:space="preserve"> </w:t>
      </w:r>
      <w:r w:rsidR="00700C37">
        <w:rPr>
          <w:noProof/>
          <w:lang w:eastAsia="de-CH"/>
        </w:rPr>
        <w:drawing>
          <wp:inline distT="0" distB="0" distL="0" distR="0" wp14:anchorId="71186456" wp14:editId="79A94EE8">
            <wp:extent cx="1840707" cy="1853920"/>
            <wp:effectExtent l="0" t="0" r="762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1866614" cy="1880013"/>
                    </a:xfrm>
                    <a:prstGeom prst="rect">
                      <a:avLst/>
                    </a:prstGeom>
                  </pic:spPr>
                </pic:pic>
              </a:graphicData>
            </a:graphic>
          </wp:inline>
        </w:drawing>
      </w:r>
      <w:r>
        <w:br/>
      </w:r>
    </w:p>
    <w:p w14:paraId="5DE575CD" w14:textId="77777777" w:rsidR="00500AA6" w:rsidRDefault="00500AA6" w:rsidP="008B2F78">
      <w:pPr>
        <w:pStyle w:val="Paragraphedeliste"/>
        <w:numPr>
          <w:ilvl w:val="0"/>
          <w:numId w:val="9"/>
        </w:numPr>
        <w:spacing w:after="0" w:line="280" w:lineRule="atLeast"/>
      </w:pPr>
      <w:r>
        <w:t>In der Spalte V ist die Kreditorennummer, in der Spalte Z das Vorschlagsaufwandkonto und</w:t>
      </w:r>
      <w:r>
        <w:br/>
        <w:t>in der Spalte AI die Vorschlagskostenstelle ersichtlich</w:t>
      </w:r>
      <w:r>
        <w:br/>
      </w:r>
      <w:r>
        <w:rPr>
          <w:noProof/>
          <w:lang w:eastAsia="de-CH"/>
        </w:rPr>
        <w:drawing>
          <wp:inline distT="0" distB="0" distL="0" distR="0" wp14:anchorId="5F0E8ABE" wp14:editId="4BED7430">
            <wp:extent cx="4348480" cy="86106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4348480" cy="861060"/>
                    </a:xfrm>
                    <a:prstGeom prst="rect">
                      <a:avLst/>
                    </a:prstGeom>
                    <a:noFill/>
                    <a:ln>
                      <a:noFill/>
                    </a:ln>
                  </pic:spPr>
                </pic:pic>
              </a:graphicData>
            </a:graphic>
          </wp:inline>
        </w:drawing>
      </w:r>
      <w:r>
        <w:br/>
      </w:r>
    </w:p>
    <w:p w14:paraId="46E52E36" w14:textId="2E428CD9" w:rsidR="00500AA6" w:rsidRDefault="00500AA6" w:rsidP="008B2F78">
      <w:pPr>
        <w:pStyle w:val="Paragraphedeliste"/>
        <w:numPr>
          <w:ilvl w:val="0"/>
          <w:numId w:val="9"/>
        </w:numPr>
        <w:spacing w:after="0" w:line="280" w:lineRule="atLeast"/>
        <w:rPr>
          <w:b/>
        </w:rPr>
      </w:pPr>
      <w:r>
        <w:t xml:space="preserve">Mit einem Filter können z. B. die alten </w:t>
      </w:r>
      <w:r w:rsidR="00935C23">
        <w:t>Konten</w:t>
      </w:r>
      <w:r>
        <w:t xml:space="preserve"> selektiert werden und im Kreditorenstamm können die Vorschlagskonten- und/oder die Vorschlagskostenstellen angepasst werden</w:t>
      </w:r>
      <w:r>
        <w:br/>
      </w:r>
      <w:r>
        <w:rPr>
          <w:b/>
          <w:highlight w:val="yellow"/>
        </w:rPr>
        <w:t>Achtung: Es können eventuell Mehrfacheinträge vorhanden sein, wenn bei den Kreditoren mehrere Zahlungsverbindungen gespeichert sind. Der Kreditor muss nur 1 x bearbeitet werden</w:t>
      </w:r>
    </w:p>
    <w:p w14:paraId="612AA74E" w14:textId="50DEF48A" w:rsidR="00500AA6" w:rsidRDefault="00500AA6" w:rsidP="00711F1B"/>
    <w:p w14:paraId="1458406E" w14:textId="18AC7DD3" w:rsidR="002F5C07" w:rsidRDefault="002F5C07" w:rsidP="00711F1B"/>
    <w:p w14:paraId="2C63D488" w14:textId="0CDD26D2" w:rsidR="002F5C07" w:rsidRDefault="002F5C07" w:rsidP="00711F1B"/>
    <w:p w14:paraId="1B270FB9" w14:textId="4492DFFC" w:rsidR="002F5C07" w:rsidRDefault="002F5C07" w:rsidP="00711F1B"/>
    <w:p w14:paraId="51A78DBA" w14:textId="23F507D7" w:rsidR="002F5C07" w:rsidRDefault="002F5C07" w:rsidP="00711F1B"/>
    <w:p w14:paraId="0A3A92D5" w14:textId="77777777" w:rsidR="002F5C07" w:rsidRDefault="002F5C07" w:rsidP="00711F1B"/>
    <w:p w14:paraId="7DD382FD" w14:textId="3282C67F" w:rsidR="00711F1B" w:rsidRDefault="00711F1B" w:rsidP="008B2F78">
      <w:pPr>
        <w:pStyle w:val="Titre3"/>
        <w:numPr>
          <w:ilvl w:val="2"/>
          <w:numId w:val="16"/>
        </w:numPr>
        <w:ind w:left="1134" w:hanging="1134"/>
      </w:pPr>
      <w:bookmarkStart w:id="25" w:name="_Toc121335981"/>
      <w:r>
        <w:lastRenderedPageBreak/>
        <w:t xml:space="preserve">Anpassung </w:t>
      </w:r>
      <w:r w:rsidR="00624D0E">
        <w:t xml:space="preserve">Kreditoren </w:t>
      </w:r>
      <w:r>
        <w:t>Sammelkonto</w:t>
      </w:r>
      <w:bookmarkEnd w:id="25"/>
      <w:r w:rsidR="002F5C07">
        <w:t xml:space="preserve"> </w:t>
      </w:r>
    </w:p>
    <w:p w14:paraId="57C23B74" w14:textId="1BEF3565" w:rsidR="002F5C07" w:rsidRDefault="002F5C07" w:rsidP="002F5C07">
      <w:r>
        <w:t>In der Kreditorenbuchhaltung müssen im Kreditorenstamm vorhandene Vorschlagskontierungen angepasst werden (Sammelkonto)</w:t>
      </w:r>
      <w:r w:rsidR="00F76426">
        <w:t>.</w:t>
      </w:r>
    </w:p>
    <w:p w14:paraId="42E0190A" w14:textId="2A2D7B10" w:rsidR="00F76426" w:rsidRDefault="00F76426" w:rsidP="002F5C07"/>
    <w:p w14:paraId="2DD6D3E7" w14:textId="1C3CF86C" w:rsidR="00F76426" w:rsidRDefault="00F76426" w:rsidP="002F5C07">
      <w:r>
        <w:t>Diese Arbeit wird durch NEXUS übernommen</w:t>
      </w:r>
      <w:r w:rsidR="0070172C">
        <w:t>.</w:t>
      </w:r>
    </w:p>
    <w:p w14:paraId="3558DBD7" w14:textId="77777777" w:rsidR="002F5C07" w:rsidRPr="002F5C07" w:rsidRDefault="002F5C07" w:rsidP="002F5C07"/>
    <w:p w14:paraId="488BAB55" w14:textId="2CF69F26" w:rsidR="00711F1B" w:rsidRDefault="00711F1B" w:rsidP="00711F1B">
      <w:pPr>
        <w:rPr>
          <w:highlight w:val="yellow"/>
        </w:rPr>
      </w:pPr>
      <w:r w:rsidRPr="00935C23">
        <w:rPr>
          <w:highlight w:val="yellow"/>
        </w:rPr>
        <w:sym w:font="Wingdings" w:char="F0E8"/>
      </w:r>
      <w:r w:rsidRPr="00935C23">
        <w:rPr>
          <w:highlight w:val="yellow"/>
        </w:rPr>
        <w:t xml:space="preserve"> Hier vereinfach</w:t>
      </w:r>
      <w:r>
        <w:rPr>
          <w:highlight w:val="yellow"/>
        </w:rPr>
        <w:t>t</w:t>
      </w:r>
      <w:r w:rsidRPr="00935C23">
        <w:rPr>
          <w:highlight w:val="yellow"/>
        </w:rPr>
        <w:t xml:space="preserve"> eine Serienmutation auf der Datenbank die Arbei</w:t>
      </w:r>
      <w:r>
        <w:rPr>
          <w:highlight w:val="yellow"/>
        </w:rPr>
        <w:t>t, welche durch NEXUS durchgeführt wird</w:t>
      </w:r>
    </w:p>
    <w:p w14:paraId="0C4438B1" w14:textId="303FA782" w:rsidR="002F5C07" w:rsidRDefault="002F5C07" w:rsidP="00711F1B">
      <w:pPr>
        <w:rPr>
          <w:highlight w:val="yellow"/>
        </w:rPr>
      </w:pPr>
    </w:p>
    <w:p w14:paraId="1509EB77" w14:textId="735E2FD3" w:rsidR="002F5C07" w:rsidRDefault="00624D0E" w:rsidP="00711F1B">
      <w:pPr>
        <w:rPr>
          <w:highlight w:val="yellow"/>
        </w:rPr>
      </w:pPr>
      <w:r w:rsidRPr="00624D0E">
        <w:rPr>
          <w:noProof/>
          <w:lang w:eastAsia="de-CH"/>
        </w:rPr>
        <w:drawing>
          <wp:inline distT="0" distB="0" distL="0" distR="0" wp14:anchorId="7F5DA809" wp14:editId="3DB73F41">
            <wp:extent cx="6128163" cy="3223895"/>
            <wp:effectExtent l="0" t="0" r="6350" b="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screen">
                      <a:extLst>
                        <a:ext uri="{28A0092B-C50C-407E-A947-70E740481C1C}">
                          <a14:useLocalDpi xmlns:a14="http://schemas.microsoft.com/office/drawing/2010/main"/>
                        </a:ext>
                      </a:extLst>
                    </a:blip>
                    <a:srcRect l="1025" t="1613" r="-1"/>
                    <a:stretch/>
                  </pic:blipFill>
                  <pic:spPr bwMode="auto">
                    <a:xfrm>
                      <a:off x="0" y="0"/>
                      <a:ext cx="6129085" cy="3224380"/>
                    </a:xfrm>
                    <a:prstGeom prst="rect">
                      <a:avLst/>
                    </a:prstGeom>
                    <a:ln>
                      <a:noFill/>
                    </a:ln>
                    <a:extLst>
                      <a:ext uri="{53640926-AAD7-44D8-BBD7-CCE9431645EC}">
                        <a14:shadowObscured xmlns:a14="http://schemas.microsoft.com/office/drawing/2010/main"/>
                      </a:ext>
                    </a:extLst>
                  </pic:spPr>
                </pic:pic>
              </a:graphicData>
            </a:graphic>
          </wp:inline>
        </w:drawing>
      </w:r>
    </w:p>
    <w:p w14:paraId="1190DC06" w14:textId="7D559C48" w:rsidR="00711F1B" w:rsidRDefault="00711F1B" w:rsidP="00711F1B"/>
    <w:p w14:paraId="585968A5" w14:textId="77777777" w:rsidR="00711F1B" w:rsidRDefault="00711F1B" w:rsidP="00711F1B"/>
    <w:p w14:paraId="513D5EDA" w14:textId="77777777" w:rsidR="00711F1B" w:rsidRDefault="00711F1B" w:rsidP="006A66D3"/>
    <w:p w14:paraId="128D878F" w14:textId="65B82483" w:rsidR="00711F1B" w:rsidRDefault="00711F1B" w:rsidP="006A66D3"/>
    <w:p w14:paraId="44E69607" w14:textId="77777777" w:rsidR="00700C37" w:rsidRDefault="00700C37">
      <w:pPr>
        <w:spacing w:after="100" w:line="276" w:lineRule="auto"/>
        <w:rPr>
          <w:rFonts w:ascii="Verdana" w:eastAsiaTheme="majorEastAsia" w:hAnsi="Verdana" w:cstheme="majorBidi"/>
          <w:b/>
          <w:bCs/>
          <w:noProof/>
          <w:color w:val="000000" w:themeColor="text1"/>
          <w:sz w:val="20"/>
          <w:szCs w:val="26"/>
        </w:rPr>
      </w:pPr>
      <w:bookmarkStart w:id="26" w:name="_Toc65792511"/>
      <w:r>
        <w:br w:type="page"/>
      </w:r>
    </w:p>
    <w:p w14:paraId="3C61456F" w14:textId="3739F130" w:rsidR="00500AA6" w:rsidRDefault="00500AA6" w:rsidP="008B2F78">
      <w:pPr>
        <w:pStyle w:val="Titre2"/>
        <w:numPr>
          <w:ilvl w:val="1"/>
          <w:numId w:val="16"/>
        </w:numPr>
        <w:ind w:left="1134" w:hanging="1134"/>
      </w:pPr>
      <w:bookmarkStart w:id="27" w:name="_Toc121335982"/>
      <w:r>
        <w:lastRenderedPageBreak/>
        <w:t xml:space="preserve">Anpassungen Debitorenbuchhaltung (Phase </w:t>
      </w:r>
      <w:r w:rsidR="0015338E">
        <w:t>III</w:t>
      </w:r>
      <w:r>
        <w:t>)</w:t>
      </w:r>
      <w:bookmarkEnd w:id="26"/>
      <w:bookmarkEnd w:id="27"/>
    </w:p>
    <w:p w14:paraId="33DFB35A" w14:textId="77777777" w:rsidR="00700C37" w:rsidRDefault="00500AA6" w:rsidP="00500AA6">
      <w:pPr>
        <w:rPr>
          <w:highlight w:val="yellow"/>
        </w:rPr>
      </w:pPr>
      <w:r>
        <w:t>In der Debitorenbuchhaltung müssen im Debitorenstamm vorhandene Vorschlag</w:t>
      </w:r>
      <w:r w:rsidR="00935C23">
        <w:t>skontierungen angepasst werden (Ertragskonto, Sammelkonto)</w:t>
      </w:r>
      <w:r>
        <w:br/>
      </w:r>
      <w:r w:rsidRPr="00935C23">
        <w:rPr>
          <w:highlight w:val="yellow"/>
        </w:rPr>
        <w:sym w:font="Wingdings" w:char="F0E8"/>
      </w:r>
      <w:r w:rsidRPr="00935C23">
        <w:rPr>
          <w:highlight w:val="yellow"/>
        </w:rPr>
        <w:t xml:space="preserve"> Hier vereinfach</w:t>
      </w:r>
      <w:r w:rsidR="005E407F">
        <w:rPr>
          <w:highlight w:val="yellow"/>
        </w:rPr>
        <w:t>t</w:t>
      </w:r>
      <w:r w:rsidRPr="00935C23">
        <w:rPr>
          <w:highlight w:val="yellow"/>
        </w:rPr>
        <w:t xml:space="preserve"> eine Serienmutation auf der Datenbank die Arbei</w:t>
      </w:r>
      <w:r w:rsidR="00700C37">
        <w:rPr>
          <w:highlight w:val="yellow"/>
        </w:rPr>
        <w:t>t, welche durch NEXUS durchgeführt wird</w:t>
      </w:r>
    </w:p>
    <w:p w14:paraId="4B8EBEF3" w14:textId="77777777" w:rsidR="00700C37" w:rsidRDefault="00700C37" w:rsidP="00500AA6"/>
    <w:p w14:paraId="10A6BDF6" w14:textId="65A94B40" w:rsidR="00263A02" w:rsidRDefault="00700C37" w:rsidP="00BA465B">
      <w:pPr>
        <w:rPr>
          <w:lang w:eastAsia="de-CH"/>
        </w:rPr>
      </w:pPr>
      <w:r w:rsidRPr="00700C37">
        <w:rPr>
          <w:noProof/>
          <w:lang w:eastAsia="de-CH"/>
        </w:rPr>
        <w:drawing>
          <wp:inline distT="0" distB="0" distL="0" distR="0" wp14:anchorId="76D4D603" wp14:editId="04D1D19E">
            <wp:extent cx="3069771" cy="2184646"/>
            <wp:effectExtent l="0" t="0" r="0" b="6350"/>
            <wp:docPr id="28" name="Grafik 5">
              <a:extLst xmlns:a="http://schemas.openxmlformats.org/drawingml/2006/main">
                <a:ext uri="{FF2B5EF4-FFF2-40B4-BE49-F238E27FC236}">
                  <a16:creationId xmlns:a16="http://schemas.microsoft.com/office/drawing/2014/main" id="{33853B56-0219-486D-A614-EFB6025C05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33853B56-0219-486D-A614-EFB6025C0557}"/>
                        </a:ext>
                      </a:extLst>
                    </pic:cNvPr>
                    <pic:cNvPicPr>
                      <a:picLocks noChangeAspect="1"/>
                    </pic:cNvPicPr>
                  </pic:nvPicPr>
                  <pic:blipFill>
                    <a:blip r:embed="rId55" cstate="screen">
                      <a:extLst>
                        <a:ext uri="{28A0092B-C50C-407E-A947-70E740481C1C}">
                          <a14:useLocalDpi xmlns:a14="http://schemas.microsoft.com/office/drawing/2010/main"/>
                        </a:ext>
                      </a:extLst>
                    </a:blip>
                    <a:stretch>
                      <a:fillRect/>
                    </a:stretch>
                  </pic:blipFill>
                  <pic:spPr>
                    <a:xfrm>
                      <a:off x="0" y="0"/>
                      <a:ext cx="3073380" cy="2187214"/>
                    </a:xfrm>
                    <a:prstGeom prst="rect">
                      <a:avLst/>
                    </a:prstGeom>
                  </pic:spPr>
                </pic:pic>
              </a:graphicData>
            </a:graphic>
          </wp:inline>
        </w:drawing>
      </w:r>
      <w:r w:rsidR="00BA465B" w:rsidRPr="00700C37">
        <w:rPr>
          <w:noProof/>
          <w:lang w:eastAsia="de-CH"/>
        </w:rPr>
        <w:drawing>
          <wp:inline distT="0" distB="0" distL="0" distR="0" wp14:anchorId="0E3FEAA8" wp14:editId="03C3138C">
            <wp:extent cx="3051795" cy="2184484"/>
            <wp:effectExtent l="0" t="0" r="0" b="6350"/>
            <wp:docPr id="226" name="Grafik 2">
              <a:extLst xmlns:a="http://schemas.openxmlformats.org/drawingml/2006/main">
                <a:ext uri="{FF2B5EF4-FFF2-40B4-BE49-F238E27FC236}">
                  <a16:creationId xmlns:a16="http://schemas.microsoft.com/office/drawing/2014/main" id="{72D40EDB-6054-4AAC-A4EA-E915616C9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72D40EDB-6054-4AAC-A4EA-E915616C9A75}"/>
                        </a:ext>
                      </a:extLst>
                    </pic:cNvPr>
                    <pic:cNvPicPr>
                      <a:picLocks noChangeAspect="1"/>
                    </pic:cNvPicPr>
                  </pic:nvPicPr>
                  <pic:blipFill>
                    <a:blip r:embed="rId56" cstate="screen">
                      <a:extLst>
                        <a:ext uri="{28A0092B-C50C-407E-A947-70E740481C1C}">
                          <a14:useLocalDpi xmlns:a14="http://schemas.microsoft.com/office/drawing/2010/main"/>
                        </a:ext>
                      </a:extLst>
                    </a:blip>
                    <a:stretch>
                      <a:fillRect/>
                    </a:stretch>
                  </pic:blipFill>
                  <pic:spPr>
                    <a:xfrm>
                      <a:off x="0" y="0"/>
                      <a:ext cx="3091582" cy="2212964"/>
                    </a:xfrm>
                    <a:prstGeom prst="rect">
                      <a:avLst/>
                    </a:prstGeom>
                  </pic:spPr>
                </pic:pic>
              </a:graphicData>
            </a:graphic>
          </wp:inline>
        </w:drawing>
      </w:r>
    </w:p>
    <w:p w14:paraId="2AB8CE4A" w14:textId="1BE2E233" w:rsidR="00060E14" w:rsidRDefault="00060E14" w:rsidP="00BA465B">
      <w:pPr>
        <w:rPr>
          <w:lang w:eastAsia="de-CH"/>
        </w:rPr>
      </w:pPr>
    </w:p>
    <w:p w14:paraId="6A0C8A6D" w14:textId="7E2777DF" w:rsidR="00060E14" w:rsidRDefault="00060E14" w:rsidP="00BA465B">
      <w:pPr>
        <w:rPr>
          <w:lang w:eastAsia="de-CH"/>
        </w:rPr>
      </w:pPr>
    </w:p>
    <w:p w14:paraId="4B2EA504" w14:textId="577D5FCC" w:rsidR="00060E14" w:rsidRDefault="00060E14" w:rsidP="00BA465B">
      <w:pPr>
        <w:rPr>
          <w:lang w:eastAsia="de-CH"/>
        </w:rPr>
      </w:pPr>
    </w:p>
    <w:p w14:paraId="7FD0EAAD" w14:textId="0CC7D953" w:rsidR="00060E14" w:rsidRDefault="00060E14" w:rsidP="00BA465B">
      <w:pPr>
        <w:rPr>
          <w:lang w:eastAsia="de-CH"/>
        </w:rPr>
      </w:pPr>
    </w:p>
    <w:p w14:paraId="69E8FCF9" w14:textId="2A3DC2A9" w:rsidR="00060E14" w:rsidRDefault="00060E14" w:rsidP="00BA465B">
      <w:pPr>
        <w:rPr>
          <w:lang w:eastAsia="de-CH"/>
        </w:rPr>
      </w:pPr>
    </w:p>
    <w:p w14:paraId="1E619DF2" w14:textId="21F50A82" w:rsidR="00060E14" w:rsidRDefault="00060E14" w:rsidP="00BA465B">
      <w:pPr>
        <w:rPr>
          <w:lang w:eastAsia="de-CH"/>
        </w:rPr>
      </w:pPr>
    </w:p>
    <w:p w14:paraId="50A0DC8A" w14:textId="463986A1" w:rsidR="00060E14" w:rsidRDefault="00060E14" w:rsidP="00BA465B">
      <w:pPr>
        <w:rPr>
          <w:lang w:eastAsia="de-CH"/>
        </w:rPr>
      </w:pPr>
    </w:p>
    <w:p w14:paraId="27EEA8EE" w14:textId="09D36F28" w:rsidR="00060E14" w:rsidRDefault="00060E14" w:rsidP="00BA465B">
      <w:pPr>
        <w:rPr>
          <w:lang w:eastAsia="de-CH"/>
        </w:rPr>
      </w:pPr>
    </w:p>
    <w:p w14:paraId="0F5C09F5" w14:textId="58F6A6DD" w:rsidR="00060E14" w:rsidRDefault="00060E14" w:rsidP="00BA465B">
      <w:pPr>
        <w:rPr>
          <w:lang w:eastAsia="de-CH"/>
        </w:rPr>
      </w:pPr>
    </w:p>
    <w:p w14:paraId="096C423B" w14:textId="19359206" w:rsidR="00060E14" w:rsidRDefault="00060E14" w:rsidP="00BA465B">
      <w:pPr>
        <w:rPr>
          <w:lang w:eastAsia="de-CH"/>
        </w:rPr>
      </w:pPr>
    </w:p>
    <w:p w14:paraId="372FB9AF" w14:textId="3CF34FAF" w:rsidR="00060E14" w:rsidRDefault="00060E14" w:rsidP="00BA465B">
      <w:pPr>
        <w:rPr>
          <w:lang w:eastAsia="de-CH"/>
        </w:rPr>
      </w:pPr>
    </w:p>
    <w:p w14:paraId="5D44AFA2" w14:textId="2F12C97F" w:rsidR="00060E14" w:rsidRDefault="00060E14" w:rsidP="00BA465B">
      <w:pPr>
        <w:rPr>
          <w:lang w:eastAsia="de-CH"/>
        </w:rPr>
      </w:pPr>
    </w:p>
    <w:p w14:paraId="7EC8D956" w14:textId="7A46AE07" w:rsidR="00060E14" w:rsidRDefault="00060E14" w:rsidP="00BA465B">
      <w:pPr>
        <w:rPr>
          <w:lang w:eastAsia="de-CH"/>
        </w:rPr>
      </w:pPr>
    </w:p>
    <w:p w14:paraId="048F3111" w14:textId="045A09A9" w:rsidR="00060E14" w:rsidRDefault="00060E14" w:rsidP="00BA465B">
      <w:pPr>
        <w:rPr>
          <w:lang w:eastAsia="de-CH"/>
        </w:rPr>
      </w:pPr>
    </w:p>
    <w:p w14:paraId="0D313984" w14:textId="34783B5F" w:rsidR="00060E14" w:rsidRDefault="00060E14" w:rsidP="00BA465B">
      <w:pPr>
        <w:rPr>
          <w:lang w:eastAsia="de-CH"/>
        </w:rPr>
      </w:pPr>
    </w:p>
    <w:p w14:paraId="038A6AC1" w14:textId="702E2D46" w:rsidR="00060E14" w:rsidRDefault="00060E14" w:rsidP="00BA465B">
      <w:pPr>
        <w:rPr>
          <w:lang w:eastAsia="de-CH"/>
        </w:rPr>
      </w:pPr>
    </w:p>
    <w:p w14:paraId="368BDB5A" w14:textId="2E6AEE87" w:rsidR="00060E14" w:rsidRDefault="00060E14" w:rsidP="00BA465B">
      <w:pPr>
        <w:rPr>
          <w:lang w:eastAsia="de-CH"/>
        </w:rPr>
      </w:pPr>
    </w:p>
    <w:p w14:paraId="574D7AEC" w14:textId="52718D52" w:rsidR="00060E14" w:rsidRDefault="00060E14" w:rsidP="00BA465B">
      <w:pPr>
        <w:rPr>
          <w:lang w:eastAsia="de-CH"/>
        </w:rPr>
      </w:pPr>
    </w:p>
    <w:p w14:paraId="6947579B" w14:textId="70F8C6D3" w:rsidR="00060E14" w:rsidRDefault="00060E14" w:rsidP="00BA465B">
      <w:pPr>
        <w:rPr>
          <w:lang w:eastAsia="de-CH"/>
        </w:rPr>
      </w:pPr>
    </w:p>
    <w:p w14:paraId="12F06D9D" w14:textId="2CA9D550" w:rsidR="00060E14" w:rsidRDefault="00060E14" w:rsidP="00BA465B">
      <w:pPr>
        <w:rPr>
          <w:lang w:eastAsia="de-CH"/>
        </w:rPr>
      </w:pPr>
    </w:p>
    <w:p w14:paraId="0A691729" w14:textId="7CAA431A" w:rsidR="00060E14" w:rsidRDefault="00060E14" w:rsidP="00BA465B">
      <w:pPr>
        <w:rPr>
          <w:lang w:eastAsia="de-CH"/>
        </w:rPr>
      </w:pPr>
    </w:p>
    <w:p w14:paraId="2ADD3A07" w14:textId="0407E282" w:rsidR="00060E14" w:rsidRDefault="00060E14" w:rsidP="00BA465B">
      <w:pPr>
        <w:rPr>
          <w:lang w:eastAsia="de-CH"/>
        </w:rPr>
      </w:pPr>
    </w:p>
    <w:p w14:paraId="3D893F09" w14:textId="554423BF" w:rsidR="00060E14" w:rsidRDefault="00060E14" w:rsidP="00BA465B">
      <w:pPr>
        <w:rPr>
          <w:lang w:eastAsia="de-CH"/>
        </w:rPr>
      </w:pPr>
    </w:p>
    <w:p w14:paraId="321C2A4F" w14:textId="7D8FDCF5" w:rsidR="00060E14" w:rsidRDefault="00060E14" w:rsidP="00BA465B">
      <w:pPr>
        <w:rPr>
          <w:lang w:eastAsia="de-CH"/>
        </w:rPr>
      </w:pPr>
    </w:p>
    <w:p w14:paraId="131C8F0E" w14:textId="49A8BCDD" w:rsidR="00060E14" w:rsidRDefault="00060E14" w:rsidP="00BA465B">
      <w:pPr>
        <w:rPr>
          <w:lang w:eastAsia="de-CH"/>
        </w:rPr>
      </w:pPr>
    </w:p>
    <w:p w14:paraId="69624DA3" w14:textId="7B4960DF" w:rsidR="00060E14" w:rsidRDefault="00060E14" w:rsidP="00BA465B">
      <w:pPr>
        <w:rPr>
          <w:lang w:eastAsia="de-CH"/>
        </w:rPr>
      </w:pPr>
    </w:p>
    <w:p w14:paraId="4916321D" w14:textId="77777777" w:rsidR="00060E14" w:rsidRDefault="00060E14" w:rsidP="00BA465B">
      <w:pPr>
        <w:rPr>
          <w:lang w:eastAsia="de-CH"/>
        </w:rPr>
      </w:pPr>
    </w:p>
    <w:p w14:paraId="75932C94" w14:textId="2A2223E7" w:rsidR="003A069D" w:rsidRDefault="003A069D" w:rsidP="00BA465B">
      <w:pPr>
        <w:rPr>
          <w:lang w:eastAsia="de-CH"/>
        </w:rPr>
      </w:pPr>
    </w:p>
    <w:p w14:paraId="6769D730" w14:textId="51F053E5" w:rsidR="003A069D" w:rsidRDefault="003A069D" w:rsidP="003A069D">
      <w:pPr>
        <w:pStyle w:val="Titre2"/>
        <w:numPr>
          <w:ilvl w:val="1"/>
          <w:numId w:val="16"/>
        </w:numPr>
        <w:ind w:left="1134" w:hanging="1134"/>
      </w:pPr>
      <w:bookmarkStart w:id="28" w:name="_Toc121335983"/>
      <w:r>
        <w:lastRenderedPageBreak/>
        <w:t>Anpassungen Lohnartenstamm (Phase III)</w:t>
      </w:r>
      <w:bookmarkEnd w:id="28"/>
    </w:p>
    <w:p w14:paraId="7AC80B63" w14:textId="77777777" w:rsidR="003A069D" w:rsidRDefault="003A069D" w:rsidP="00BA465B">
      <w:pPr>
        <w:rPr>
          <w:lang w:eastAsia="de-CH"/>
        </w:rPr>
      </w:pPr>
    </w:p>
    <w:p w14:paraId="68D5D1F9" w14:textId="1D16CED6" w:rsidR="00BD17F1" w:rsidRDefault="003A069D" w:rsidP="00BA465B">
      <w:pPr>
        <w:rPr>
          <w:lang w:eastAsia="de-CH"/>
        </w:rPr>
      </w:pPr>
      <w:r w:rsidRPr="003A069D">
        <w:rPr>
          <w:lang w:eastAsia="de-CH"/>
        </w:rPr>
        <w:t>Bei allen Lohnarten, die mit der Ziffer 5</w:t>
      </w:r>
      <w:r>
        <w:rPr>
          <w:lang w:eastAsia="de-CH"/>
        </w:rPr>
        <w:t>xxx</w:t>
      </w:r>
      <w:r w:rsidRPr="003A069D">
        <w:rPr>
          <w:lang w:eastAsia="de-CH"/>
        </w:rPr>
        <w:t>, 7</w:t>
      </w:r>
      <w:r>
        <w:rPr>
          <w:lang w:eastAsia="de-CH"/>
        </w:rPr>
        <w:t>4xx</w:t>
      </w:r>
      <w:r w:rsidRPr="003A069D">
        <w:rPr>
          <w:lang w:eastAsia="de-CH"/>
        </w:rPr>
        <w:t xml:space="preserve"> beginnen, müssen Sie die </w:t>
      </w:r>
      <w:r>
        <w:rPr>
          <w:lang w:eastAsia="de-CH"/>
        </w:rPr>
        <w:t>Fibu-</w:t>
      </w:r>
      <w:r w:rsidR="00816841">
        <w:rPr>
          <w:lang w:eastAsia="de-CH"/>
        </w:rPr>
        <w:t>K</w:t>
      </w:r>
      <w:r w:rsidRPr="003A069D">
        <w:rPr>
          <w:lang w:eastAsia="de-CH"/>
        </w:rPr>
        <w:t xml:space="preserve">ontierungen überprüfen, ob das eingegebene Konto korrekt ist. Diese </w:t>
      </w:r>
      <w:r>
        <w:rPr>
          <w:lang w:eastAsia="de-CH"/>
        </w:rPr>
        <w:t>Lohnarten</w:t>
      </w:r>
      <w:r w:rsidRPr="003A069D">
        <w:rPr>
          <w:lang w:eastAsia="de-CH"/>
        </w:rPr>
        <w:t xml:space="preserve"> betreffen die Spesen, Ausbildungen, </w:t>
      </w:r>
      <w:r>
        <w:rPr>
          <w:lang w:eastAsia="de-CH"/>
        </w:rPr>
        <w:t>KM-Entschädigung,</w:t>
      </w:r>
      <w:r w:rsidRPr="003A069D">
        <w:rPr>
          <w:lang w:eastAsia="de-CH"/>
        </w:rPr>
        <w:t xml:space="preserve"> usw. der Mitarbeiter.</w:t>
      </w:r>
    </w:p>
    <w:p w14:paraId="649C55C7" w14:textId="5C939F90" w:rsidR="003A069D" w:rsidRDefault="003A069D" w:rsidP="00BA465B">
      <w:pPr>
        <w:rPr>
          <w:lang w:eastAsia="de-CH"/>
        </w:rPr>
      </w:pPr>
    </w:p>
    <w:p w14:paraId="265D4336" w14:textId="625CEA99" w:rsidR="003A069D" w:rsidRDefault="003A069D" w:rsidP="00BA465B">
      <w:pPr>
        <w:rPr>
          <w:lang w:eastAsia="de-CH"/>
        </w:rPr>
      </w:pPr>
      <w:r>
        <w:rPr>
          <w:noProof/>
        </w:rPr>
        <w:drawing>
          <wp:inline distT="0" distB="0" distL="0" distR="0" wp14:anchorId="58A85F76" wp14:editId="3558A582">
            <wp:extent cx="4794250" cy="3107512"/>
            <wp:effectExtent l="0" t="0" r="6350"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4813212" cy="3119803"/>
                    </a:xfrm>
                    <a:prstGeom prst="rect">
                      <a:avLst/>
                    </a:prstGeom>
                  </pic:spPr>
                </pic:pic>
              </a:graphicData>
            </a:graphic>
          </wp:inline>
        </w:drawing>
      </w:r>
    </w:p>
    <w:p w14:paraId="21A0E49F" w14:textId="2F3496D1" w:rsidR="003A069D" w:rsidRDefault="003A069D" w:rsidP="00BA465B">
      <w:pPr>
        <w:rPr>
          <w:lang w:eastAsia="de-CH"/>
        </w:rPr>
      </w:pPr>
    </w:p>
    <w:p w14:paraId="0B875015" w14:textId="631BB35F" w:rsidR="00BD17F1" w:rsidRPr="00263A02" w:rsidRDefault="003A069D" w:rsidP="00060E14">
      <w:pPr>
        <w:rPr>
          <w:lang w:eastAsia="de-CH"/>
        </w:rPr>
      </w:pPr>
      <w:r w:rsidRPr="003A069D">
        <w:rPr>
          <w:highlight w:val="yellow"/>
          <w:lang w:eastAsia="de-CH"/>
        </w:rPr>
        <w:t xml:space="preserve">Hinweis: Diese Arbeit darf erst ausgeführt werden, wenn die Löhne im Dezember 2022 bezahlt sind und alle Buchungen 2022 (Löhne) </w:t>
      </w:r>
      <w:r w:rsidRPr="00257EE5">
        <w:rPr>
          <w:highlight w:val="yellow"/>
          <w:lang w:eastAsia="de-CH"/>
        </w:rPr>
        <w:t xml:space="preserve">in der Finanz </w:t>
      </w:r>
      <w:r w:rsidR="00816841">
        <w:rPr>
          <w:highlight w:val="yellow"/>
          <w:lang w:eastAsia="de-CH"/>
        </w:rPr>
        <w:t>ver</w:t>
      </w:r>
      <w:r w:rsidRPr="00257EE5">
        <w:rPr>
          <w:highlight w:val="yellow"/>
          <w:lang w:eastAsia="de-CH"/>
        </w:rPr>
        <w:t>bucht wurden und kein</w:t>
      </w:r>
      <w:r w:rsidR="000C6909" w:rsidRPr="00257EE5">
        <w:rPr>
          <w:highlight w:val="yellow"/>
          <w:lang w:eastAsia="de-CH"/>
        </w:rPr>
        <w:t xml:space="preserve"> </w:t>
      </w:r>
      <w:r w:rsidR="00816841">
        <w:rPr>
          <w:highlight w:val="yellow"/>
          <w:lang w:eastAsia="de-CH"/>
        </w:rPr>
        <w:t xml:space="preserve">weiterer </w:t>
      </w:r>
      <w:r w:rsidR="000C6909" w:rsidRPr="00257EE5">
        <w:rPr>
          <w:highlight w:val="yellow"/>
          <w:lang w:eastAsia="de-CH"/>
        </w:rPr>
        <w:t>Lohnlauf</w:t>
      </w:r>
      <w:r w:rsidRPr="00257EE5">
        <w:rPr>
          <w:highlight w:val="yellow"/>
          <w:lang w:eastAsia="de-CH"/>
        </w:rPr>
        <w:t xml:space="preserve"> 2022 mehr </w:t>
      </w:r>
      <w:r w:rsidR="000C6909" w:rsidRPr="00257EE5">
        <w:rPr>
          <w:highlight w:val="yellow"/>
          <w:lang w:eastAsia="de-CH"/>
        </w:rPr>
        <w:t>gestartet</w:t>
      </w:r>
      <w:r w:rsidRPr="00257EE5">
        <w:rPr>
          <w:highlight w:val="yellow"/>
          <w:lang w:eastAsia="de-CH"/>
        </w:rPr>
        <w:t xml:space="preserve"> w</w:t>
      </w:r>
      <w:r w:rsidR="00816841">
        <w:rPr>
          <w:highlight w:val="yellow"/>
          <w:lang w:eastAsia="de-CH"/>
        </w:rPr>
        <w:t>ird</w:t>
      </w:r>
      <w:r w:rsidRPr="00257EE5">
        <w:rPr>
          <w:highlight w:val="yellow"/>
          <w:lang w:eastAsia="de-CH"/>
        </w:rPr>
        <w:t>.</w:t>
      </w:r>
      <w:r w:rsidR="00257EE5" w:rsidRPr="00257EE5">
        <w:rPr>
          <w:highlight w:val="yellow"/>
          <w:lang w:eastAsia="de-CH"/>
        </w:rPr>
        <w:t xml:space="preserve"> Wir werden ab dem 10. Januar verschiedene Skripte auf den Mandaten ausführen, um die vierstelligen Konten auf </w:t>
      </w:r>
      <w:r w:rsidR="00816841">
        <w:rPr>
          <w:highlight w:val="yellow"/>
          <w:lang w:eastAsia="de-CH"/>
        </w:rPr>
        <w:t xml:space="preserve">die neuen </w:t>
      </w:r>
      <w:r w:rsidR="00257EE5" w:rsidRPr="00257EE5">
        <w:rPr>
          <w:highlight w:val="yellow"/>
          <w:lang w:eastAsia="de-CH"/>
        </w:rPr>
        <w:t>fünfstellige</w:t>
      </w:r>
      <w:r w:rsidR="00816841">
        <w:rPr>
          <w:highlight w:val="yellow"/>
          <w:lang w:eastAsia="de-CH"/>
        </w:rPr>
        <w:t>n</w:t>
      </w:r>
      <w:r w:rsidR="00257EE5" w:rsidRPr="00257EE5">
        <w:rPr>
          <w:highlight w:val="yellow"/>
          <w:lang w:eastAsia="de-CH"/>
        </w:rPr>
        <w:t xml:space="preserve"> zu </w:t>
      </w:r>
      <w:r w:rsidR="00816841">
        <w:rPr>
          <w:highlight w:val="yellow"/>
          <w:lang w:eastAsia="de-CH"/>
        </w:rPr>
        <w:t>aktualisieren</w:t>
      </w:r>
      <w:r w:rsidR="00257EE5" w:rsidRPr="00257EE5">
        <w:rPr>
          <w:highlight w:val="yellow"/>
          <w:lang w:eastAsia="de-CH"/>
        </w:rPr>
        <w:t xml:space="preserve">. </w:t>
      </w:r>
      <w:r w:rsidR="00816841">
        <w:rPr>
          <w:highlight w:val="yellow"/>
          <w:lang w:eastAsia="de-CH"/>
        </w:rPr>
        <w:t>Führen Sie bitte k</w:t>
      </w:r>
      <w:r w:rsidR="00257EE5" w:rsidRPr="00257EE5">
        <w:rPr>
          <w:highlight w:val="yellow"/>
          <w:lang w:eastAsia="de-CH"/>
        </w:rPr>
        <w:t xml:space="preserve">eine Änderungen an den anderen Lohnarten </w:t>
      </w:r>
      <w:r w:rsidR="00816841">
        <w:rPr>
          <w:highlight w:val="yellow"/>
          <w:lang w:eastAsia="de-CH"/>
        </w:rPr>
        <w:t>durch (ausser 5xxx und 74xx)</w:t>
      </w:r>
      <w:r w:rsidR="00257EE5" w:rsidRPr="00257EE5">
        <w:rPr>
          <w:highlight w:val="yellow"/>
          <w:lang w:eastAsia="de-CH"/>
        </w:rPr>
        <w:t>.</w:t>
      </w:r>
    </w:p>
    <w:sectPr w:rsidR="00BD17F1" w:rsidRPr="00263A02" w:rsidSect="001E656E">
      <w:headerReference w:type="default" r:id="rId58"/>
      <w:footerReference w:type="default" r:id="rId59"/>
      <w:headerReference w:type="first" r:id="rId60"/>
      <w:footerReference w:type="first" r:id="rId61"/>
      <w:pgSz w:w="11906" w:h="16838" w:code="9"/>
      <w:pgMar w:top="1985" w:right="1077" w:bottom="1440" w:left="107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08712" w14:textId="77777777" w:rsidR="00AF4536" w:rsidRDefault="00AF4536" w:rsidP="00465D21">
      <w:r>
        <w:separator/>
      </w:r>
    </w:p>
  </w:endnote>
  <w:endnote w:type="continuationSeparator" w:id="0">
    <w:p w14:paraId="59AB0F92" w14:textId="77777777" w:rsidR="00AF4536" w:rsidRDefault="00AF4536" w:rsidP="00465D21">
      <w:r>
        <w:continuationSeparator/>
      </w:r>
    </w:p>
  </w:endnote>
  <w:endnote w:type="continuationNotice" w:id="1">
    <w:p w14:paraId="64252B3B" w14:textId="77777777" w:rsidR="00F818C5" w:rsidRDefault="00F818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Neue LT 43 LightEx">
    <w:charset w:val="00"/>
    <w:family w:val="swiss"/>
    <w:pitch w:val="variable"/>
    <w:sig w:usb0="8000002F"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otham Light">
    <w:altName w:val="Calibri"/>
    <w:charset w:val="00"/>
    <w:family w:val="auto"/>
    <w:pitch w:val="variable"/>
    <w:sig w:usb0="A00000AF" w:usb1="40000048" w:usb2="00000000" w:usb3="00000000" w:csb0="00000111" w:csb1="00000000"/>
  </w:font>
  <w:font w:name="HelveticaNeue LT 55 Roman">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10B2" w14:textId="5A4899A1" w:rsidR="006355E8" w:rsidRPr="009348A7" w:rsidRDefault="006355E8" w:rsidP="00DF7B26">
    <w:pPr>
      <w:pStyle w:val="Pieddepage"/>
      <w:tabs>
        <w:tab w:val="clear" w:pos="4536"/>
        <w:tab w:val="center" w:pos="4678"/>
      </w:tabs>
      <w:jc w:val="center"/>
      <w:rPr>
        <w:sz w:val="16"/>
        <w:szCs w:val="16"/>
      </w:rPr>
    </w:pPr>
    <w:r w:rsidRPr="009348A7">
      <w:rPr>
        <w:noProof/>
        <w:sz w:val="16"/>
        <w:szCs w:val="16"/>
        <w:lang w:eastAsia="de-CH"/>
      </w:rPr>
      <mc:AlternateContent>
        <mc:Choice Requires="wps">
          <w:drawing>
            <wp:anchor distT="0" distB="0" distL="114300" distR="114300" simplePos="0" relativeHeight="251658241" behindDoc="0" locked="0" layoutInCell="1" allowOverlap="1" wp14:anchorId="0DD9176D" wp14:editId="5C646E90">
              <wp:simplePos x="0" y="0"/>
              <wp:positionH relativeFrom="column">
                <wp:posOffset>-919480</wp:posOffset>
              </wp:positionH>
              <wp:positionV relativeFrom="paragraph">
                <wp:posOffset>-129540</wp:posOffset>
              </wp:positionV>
              <wp:extent cx="7972425" cy="0"/>
              <wp:effectExtent l="0" t="0" r="28575" b="190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E15FC7" id="_x0000_t32" coordsize="21600,21600" o:spt="32" o:oned="t" path="m,l21600,21600e" filled="f">
              <v:path arrowok="t" fillok="f" o:connecttype="none"/>
              <o:lock v:ext="edit" shapetype="t"/>
            </v:shapetype>
            <v:shape id="AutoShape 8" o:spid="_x0000_s1026" type="#_x0000_t32" style="position:absolute;margin-left:-72.4pt;margin-top:-10.2pt;width:627.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" strokecolor="#b80f2e"/>
          </w:pict>
        </mc:Fallback>
      </mc:AlternateContent>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2F0F14">
      <w:rPr>
        <w:noProof/>
        <w:sz w:val="16"/>
        <w:szCs w:val="16"/>
      </w:rPr>
      <w:t>.12.2022</w:t>
    </w:r>
    <w:r w:rsidRPr="009348A7">
      <w:rPr>
        <w:noProof/>
        <w:sz w:val="16"/>
        <w:szCs w:val="16"/>
      </w:rPr>
      <w:fldChar w:fldCharType="end"/>
    </w:r>
    <w:r w:rsidRPr="009348A7">
      <w:rPr>
        <w:noProof/>
        <w:sz w:val="16"/>
        <w:szCs w:val="16"/>
      </w:rPr>
      <w:tab/>
      <w:t xml:space="preserve">NEXUS Schweiz </w:t>
    </w:r>
    <w:r>
      <w:rPr>
        <w:noProof/>
        <w:sz w:val="16"/>
        <w:szCs w:val="16"/>
      </w:rPr>
      <w:t>AG</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21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21</w:t>
    </w:r>
    <w:r w:rsidRPr="009348A7">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5074" w14:textId="2E3A9D7D" w:rsidR="006355E8" w:rsidRPr="009348A7" w:rsidRDefault="006355E8" w:rsidP="00D61B9B">
    <w:pPr>
      <w:pStyle w:val="Pieddepage"/>
      <w:tabs>
        <w:tab w:val="clear" w:pos="4536"/>
        <w:tab w:val="center" w:pos="4678"/>
      </w:tabs>
      <w:rPr>
        <w:noProof/>
        <w:sz w:val="16"/>
        <w:szCs w:val="16"/>
      </w:rPr>
    </w:pPr>
    <w:r w:rsidRPr="009348A7">
      <w:rPr>
        <w:noProof/>
        <w:sz w:val="16"/>
        <w:szCs w:val="16"/>
        <w:lang w:eastAsia="de-CH"/>
      </w:rPr>
      <mc:AlternateContent>
        <mc:Choice Requires="wps">
          <w:drawing>
            <wp:anchor distT="0" distB="0" distL="114300" distR="114300" simplePos="0" relativeHeight="251658240" behindDoc="0" locked="0" layoutInCell="1" allowOverlap="1" wp14:anchorId="0FA12580" wp14:editId="342853BA">
              <wp:simplePos x="0" y="0"/>
              <wp:positionH relativeFrom="column">
                <wp:posOffset>-908050</wp:posOffset>
              </wp:positionH>
              <wp:positionV relativeFrom="paragraph">
                <wp:posOffset>-106045</wp:posOffset>
              </wp:positionV>
              <wp:extent cx="7972425" cy="0"/>
              <wp:effectExtent l="0" t="0" r="2857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85CAA" id="_x0000_t32" coordsize="21600,21600" o:spt="32" o:oned="t" path="m,l21600,21600e" filled="f">
              <v:path arrowok="t" fillok="f" o:connecttype="none"/>
              <o:lock v:ext="edit" shapetype="t"/>
            </v:shapetype>
            <v:shape id="AutoShape 7" o:spid="_x0000_s1026" type="#_x0000_t32" style="position:absolute;margin-left:-71.5pt;margin-top:-8.35pt;width:627.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" strokecolor="#b80f2e"/>
          </w:pict>
        </mc:Fallback>
      </mc:AlternateContent>
    </w:r>
    <w:r w:rsidRPr="009348A7">
      <w:rPr>
        <w:sz w:val="16"/>
        <w:szCs w:val="16"/>
      </w:rPr>
      <w:fldChar w:fldCharType="begin"/>
    </w:r>
    <w:r w:rsidRPr="009348A7">
      <w:rPr>
        <w:sz w:val="16"/>
        <w:szCs w:val="16"/>
      </w:rPr>
      <w:instrText xml:space="preserve">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INFO  Subject  \* MERGEFORMAT </w:instrText>
    </w:r>
    <w:r w:rsidRPr="009348A7">
      <w:rPr>
        <w:sz w:val="16"/>
        <w:szCs w:val="16"/>
      </w:rPr>
      <w:fldChar w:fldCharType="end"/>
    </w:r>
    <w:r w:rsidRPr="009348A7">
      <w:rPr>
        <w:sz w:val="16"/>
        <w:szCs w:val="16"/>
      </w:rPr>
      <w:fldChar w:fldCharType="begin"/>
    </w:r>
    <w:r w:rsidRPr="009348A7">
      <w:rPr>
        <w:sz w:val="16"/>
        <w:szCs w:val="16"/>
      </w:rPr>
      <w:instrText xml:space="preserve"> DATE   \* MERGEFORMAT </w:instrText>
    </w:r>
    <w:r w:rsidRPr="009348A7">
      <w:rPr>
        <w:sz w:val="16"/>
        <w:szCs w:val="16"/>
      </w:rPr>
      <w:fldChar w:fldCharType="separate"/>
    </w:r>
    <w:r w:rsidR="002F0F14">
      <w:rPr>
        <w:noProof/>
        <w:sz w:val="16"/>
        <w:szCs w:val="16"/>
      </w:rPr>
      <w:t>.12.2022</w:t>
    </w:r>
    <w:r w:rsidRPr="009348A7">
      <w:rPr>
        <w:noProof/>
        <w:sz w:val="16"/>
        <w:szCs w:val="16"/>
      </w:rPr>
      <w:fldChar w:fldCharType="end"/>
    </w:r>
    <w:r w:rsidRPr="009348A7">
      <w:rPr>
        <w:noProof/>
        <w:sz w:val="16"/>
        <w:szCs w:val="16"/>
      </w:rPr>
      <w:tab/>
      <w:t>NEXUS Schweiz GmbH</w:t>
    </w:r>
    <w:r w:rsidRPr="009348A7">
      <w:rPr>
        <w:sz w:val="16"/>
        <w:szCs w:val="16"/>
      </w:rPr>
      <w:tab/>
    </w:r>
    <w:r w:rsidRPr="009348A7">
      <w:rPr>
        <w:sz w:val="16"/>
        <w:szCs w:val="16"/>
      </w:rPr>
      <w:fldChar w:fldCharType="begin"/>
    </w:r>
    <w:r w:rsidRPr="009348A7">
      <w:rPr>
        <w:sz w:val="16"/>
        <w:szCs w:val="16"/>
      </w:rPr>
      <w:instrText xml:space="preserve"> PAGE  \* Arabic  \* MERGEFORMAT </w:instrText>
    </w:r>
    <w:r w:rsidRPr="009348A7">
      <w:rPr>
        <w:sz w:val="16"/>
        <w:szCs w:val="16"/>
      </w:rPr>
      <w:fldChar w:fldCharType="separate"/>
    </w:r>
    <w:r>
      <w:rPr>
        <w:noProof/>
        <w:sz w:val="16"/>
        <w:szCs w:val="16"/>
      </w:rPr>
      <w:t>1</w:t>
    </w:r>
    <w:r w:rsidRPr="009348A7">
      <w:rPr>
        <w:sz w:val="16"/>
        <w:szCs w:val="16"/>
      </w:rPr>
      <w:fldChar w:fldCharType="end"/>
    </w:r>
    <w:r w:rsidRPr="009348A7">
      <w:rPr>
        <w:sz w:val="16"/>
        <w:szCs w:val="16"/>
      </w:rPr>
      <w:t>/</w:t>
    </w:r>
    <w:r w:rsidRPr="009348A7">
      <w:rPr>
        <w:sz w:val="16"/>
        <w:szCs w:val="16"/>
      </w:rPr>
      <w:fldChar w:fldCharType="begin"/>
    </w:r>
    <w:r w:rsidRPr="009348A7">
      <w:rPr>
        <w:sz w:val="16"/>
        <w:szCs w:val="16"/>
      </w:rPr>
      <w:instrText xml:space="preserve"> NUMPAGES  \* Arabic  \* MERGEFORMAT </w:instrText>
    </w:r>
    <w:r w:rsidRPr="009348A7">
      <w:rPr>
        <w:sz w:val="16"/>
        <w:szCs w:val="16"/>
      </w:rPr>
      <w:fldChar w:fldCharType="separate"/>
    </w:r>
    <w:r>
      <w:rPr>
        <w:noProof/>
        <w:sz w:val="16"/>
        <w:szCs w:val="16"/>
      </w:rPr>
      <w:t>14</w:t>
    </w:r>
    <w:r w:rsidRPr="009348A7">
      <w:rPr>
        <w:noProof/>
        <w:sz w:val="16"/>
        <w:szCs w:val="16"/>
      </w:rPr>
      <w:fldChar w:fldCharType="end"/>
    </w:r>
  </w:p>
  <w:p w14:paraId="0F4B3A3A" w14:textId="77777777" w:rsidR="006355E8" w:rsidRDefault="006355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5D4B" w14:textId="77777777" w:rsidR="00AF4536" w:rsidRDefault="00AF4536" w:rsidP="00465D21">
      <w:r>
        <w:separator/>
      </w:r>
    </w:p>
  </w:footnote>
  <w:footnote w:type="continuationSeparator" w:id="0">
    <w:p w14:paraId="355813DA" w14:textId="77777777" w:rsidR="00AF4536" w:rsidRDefault="00AF4536" w:rsidP="00465D21">
      <w:r>
        <w:continuationSeparator/>
      </w:r>
    </w:p>
  </w:footnote>
  <w:footnote w:type="continuationNotice" w:id="1">
    <w:p w14:paraId="48127ED6" w14:textId="77777777" w:rsidR="00F818C5" w:rsidRDefault="00F818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F30B" w14:textId="77777777" w:rsidR="006355E8" w:rsidRDefault="006355E8" w:rsidP="00FF2727">
    <w:pPr>
      <w:pStyle w:val="En-tte"/>
      <w:tabs>
        <w:tab w:val="clear" w:pos="4536"/>
        <w:tab w:val="clear" w:pos="9072"/>
      </w:tabs>
      <w:spacing w:after="600"/>
    </w:pPr>
    <w:r>
      <w:rPr>
        <w:noProof/>
        <w:lang w:eastAsia="de-CH"/>
      </w:rPr>
      <w:drawing>
        <wp:anchor distT="0" distB="0" distL="114300" distR="114300" simplePos="0" relativeHeight="251658245" behindDoc="1" locked="0" layoutInCell="1" allowOverlap="1" wp14:anchorId="4C3C8F72" wp14:editId="4A57F13D">
          <wp:simplePos x="0" y="0"/>
          <wp:positionH relativeFrom="margin">
            <wp:posOffset>3716655</wp:posOffset>
          </wp:positionH>
          <wp:positionV relativeFrom="paragraph">
            <wp:posOffset>16510</wp:posOffset>
          </wp:positionV>
          <wp:extent cx="2786380" cy="323850"/>
          <wp:effectExtent l="0" t="0" r="0" b="0"/>
          <wp:wrapTight wrapText="bothSides">
            <wp:wrapPolygon edited="0">
              <wp:start x="0" y="0"/>
              <wp:lineTo x="0" y="20329"/>
              <wp:lineTo x="21413" y="20329"/>
              <wp:lineTo x="21413" y="0"/>
              <wp:lineTo x="0" y="0"/>
            </wp:wrapPolygon>
          </wp:wrapTight>
          <wp:docPr id="3" name="Grafik 3" descr="O:\2_Projekte\Marketing Nexus\02_Vorlagen\Logo NEXUS Schwe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2_Projekte\Marketing Nexus\02_Vorlagen\Logo NEXUS Schweiz.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1779"/>
                  <a:stretch/>
                </pic:blipFill>
                <pic:spPr bwMode="auto">
                  <a:xfrm>
                    <a:off x="0" y="0"/>
                    <a:ext cx="2786380" cy="32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58244" behindDoc="0" locked="0" layoutInCell="1" allowOverlap="1" wp14:anchorId="2ACE8F6C" wp14:editId="5160E90A">
              <wp:simplePos x="0" y="0"/>
              <wp:positionH relativeFrom="column">
                <wp:posOffset>-885825</wp:posOffset>
              </wp:positionH>
              <wp:positionV relativeFrom="paragraph">
                <wp:posOffset>433705</wp:posOffset>
              </wp:positionV>
              <wp:extent cx="8281358" cy="0"/>
              <wp:effectExtent l="0" t="0" r="2476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92D86A" id="_x0000_t32" coordsize="21600,21600" o:spt="32" o:oned="t" path="m,l21600,21600e" filled="f">
              <v:path arrowok="t" fillok="f" o:connecttype="none"/>
              <o:lock v:ext="edit" shapetype="t"/>
            </v:shapetype>
            <v:shape id="AutoShape 7" o:spid="_x0000_s1026" type="#_x0000_t32" style="position:absolute;margin-left:-69.75pt;margin-top:34.15pt;width:652.1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" strokecolor="#b80f2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9115" w14:textId="77777777" w:rsidR="006355E8" w:rsidRDefault="006355E8">
    <w:pPr>
      <w:pStyle w:val="En-tte"/>
    </w:pPr>
    <w:r>
      <w:rPr>
        <w:noProof/>
        <w:lang w:eastAsia="de-CH"/>
      </w:rPr>
      <w:drawing>
        <wp:anchor distT="0" distB="0" distL="114300" distR="114300" simplePos="0" relativeHeight="251658242" behindDoc="0" locked="0" layoutInCell="1" allowOverlap="1" wp14:anchorId="13F26C79" wp14:editId="56380F7C">
          <wp:simplePos x="0" y="0"/>
          <wp:positionH relativeFrom="margin">
            <wp:align>right</wp:align>
          </wp:positionH>
          <wp:positionV relativeFrom="paragraph">
            <wp:posOffset>-59858</wp:posOffset>
          </wp:positionV>
          <wp:extent cx="3020050" cy="343332"/>
          <wp:effectExtent l="0" t="0" r="0" b="0"/>
          <wp:wrapNone/>
          <wp:docPr id="6" name="Grafik 6" descr="nurLogo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rLogo_CH"/>
                  <pic:cNvPicPr>
                    <a:picLocks noChangeAspect="1" noChangeArrowheads="1"/>
                  </pic:cNvPicPr>
                </pic:nvPicPr>
                <pic:blipFill>
                  <a:blip r:embed="rId1">
                    <a:extLst>
                      <a:ext uri="{28A0092B-C50C-407E-A947-70E740481C1C}">
                        <a14:useLocalDpi xmlns:a14="http://schemas.microsoft.com/office/drawing/2010/main" val="0"/>
                      </a:ext>
                    </a:extLst>
                  </a:blip>
                  <a:srcRect b="25517"/>
                  <a:stretch>
                    <a:fillRect/>
                  </a:stretch>
                </pic:blipFill>
                <pic:spPr bwMode="auto">
                  <a:xfrm>
                    <a:off x="0" y="0"/>
                    <a:ext cx="3020050" cy="3433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18"/>
        <w:lang w:eastAsia="de-CH"/>
      </w:rPr>
      <mc:AlternateContent>
        <mc:Choice Requires="wps">
          <w:drawing>
            <wp:anchor distT="0" distB="0" distL="114300" distR="114300" simplePos="0" relativeHeight="251658243" behindDoc="0" locked="0" layoutInCell="1" allowOverlap="1" wp14:anchorId="3FB6E45C" wp14:editId="66636EDE">
              <wp:simplePos x="0" y="0"/>
              <wp:positionH relativeFrom="column">
                <wp:posOffset>-1168879</wp:posOffset>
              </wp:positionH>
              <wp:positionV relativeFrom="paragraph">
                <wp:posOffset>360668</wp:posOffset>
              </wp:positionV>
              <wp:extent cx="8281358" cy="8626"/>
              <wp:effectExtent l="0" t="0" r="24765" b="2984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8626"/>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C3B0B0" id="_x0000_t32" coordsize="21600,21600" o:spt="32" o:oned="t" path="m,l21600,21600e" filled="f">
              <v:path arrowok="t" fillok="f" o:connecttype="none"/>
              <o:lock v:ext="edit" shapetype="t"/>
            </v:shapetype>
            <v:shape id="AutoShape 7" o:spid="_x0000_s1026" type="#_x0000_t32" style="position:absolute;margin-left:-92.05pt;margin-top:28.4pt;width:652.1pt;height:.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" strokecolor="#b80f2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8E06A46"/>
    <w:lvl w:ilvl="0">
      <w:start w:val="1"/>
      <w:numFmt w:val="bullet"/>
      <w:pStyle w:val="Listepuces3"/>
      <w:lvlText w:val=""/>
      <w:lvlJc w:val="left"/>
      <w:pPr>
        <w:ind w:left="926" w:hanging="360"/>
      </w:pPr>
      <w:rPr>
        <w:rFonts w:ascii="Symbol" w:hAnsi="Symbol" w:hint="default"/>
        <w:b w:val="0"/>
        <w:i w:val="0"/>
        <w:color w:val="B80F2E"/>
        <w:sz w:val="20"/>
        <w:u w:color="C00000"/>
      </w:rPr>
    </w:lvl>
  </w:abstractNum>
  <w:abstractNum w:abstractNumId="1" w15:restartNumberingAfterBreak="0">
    <w:nsid w:val="FFFFFF83"/>
    <w:multiLevelType w:val="singleLevel"/>
    <w:tmpl w:val="57F6CD12"/>
    <w:lvl w:ilvl="0">
      <w:start w:val="1"/>
      <w:numFmt w:val="bullet"/>
      <w:pStyle w:val="Listepuces2"/>
      <w:lvlText w:val=""/>
      <w:lvlJc w:val="left"/>
      <w:pPr>
        <w:ind w:left="643" w:hanging="360"/>
      </w:pPr>
      <w:rPr>
        <w:rFonts w:ascii="Symbol" w:hAnsi="Symbol" w:hint="default"/>
        <w:color w:val="B80F2E"/>
        <w:sz w:val="20"/>
        <w:u w:color="B80F2E"/>
      </w:rPr>
    </w:lvl>
  </w:abstractNum>
  <w:abstractNum w:abstractNumId="2" w15:restartNumberingAfterBreak="0">
    <w:nsid w:val="FFFFFF89"/>
    <w:multiLevelType w:val="singleLevel"/>
    <w:tmpl w:val="C4661F2A"/>
    <w:lvl w:ilvl="0">
      <w:start w:val="1"/>
      <w:numFmt w:val="bullet"/>
      <w:pStyle w:val="Listepuces"/>
      <w:lvlText w:val=""/>
      <w:lvlJc w:val="center"/>
      <w:pPr>
        <w:ind w:left="1353" w:hanging="360"/>
      </w:pPr>
      <w:rPr>
        <w:rFonts w:ascii="Symbol" w:hAnsi="Symbol" w:hint="default"/>
        <w:color w:val="B80F2E"/>
        <w:sz w:val="20"/>
        <w:u w:color="B80F2E"/>
      </w:rPr>
    </w:lvl>
  </w:abstractNum>
  <w:abstractNum w:abstractNumId="3" w15:restartNumberingAfterBreak="0">
    <w:nsid w:val="0D174DC8"/>
    <w:multiLevelType w:val="multilevel"/>
    <w:tmpl w:val="6D188B72"/>
    <w:lvl w:ilvl="0">
      <w:start w:val="1"/>
      <w:numFmt w:val="decimal"/>
      <w:pStyle w:val="Titre1"/>
      <w:lvlText w:val="%1."/>
      <w:lvlJc w:val="left"/>
      <w:pPr>
        <w:ind w:left="927" w:hanging="360"/>
      </w:pPr>
      <w:rPr>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11BD2348"/>
    <w:multiLevelType w:val="multilevel"/>
    <w:tmpl w:val="4C920C70"/>
    <w:lvl w:ilvl="0">
      <w:start w:val="1"/>
      <w:numFmt w:val="decimal"/>
      <w:lvlText w:val="%1"/>
      <w:lvlJc w:val="left"/>
      <w:pPr>
        <w:ind w:left="432" w:hanging="432"/>
      </w:pPr>
    </w:lvl>
    <w:lvl w:ilvl="1">
      <w:start w:val="1"/>
      <w:numFmt w:val="decimal"/>
      <w:pStyle w:val="Titre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8896C01"/>
    <w:multiLevelType w:val="hybridMultilevel"/>
    <w:tmpl w:val="B1A219DA"/>
    <w:lvl w:ilvl="0" w:tplc="582A9BC0">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CB3DFF"/>
    <w:multiLevelType w:val="hybridMultilevel"/>
    <w:tmpl w:val="C6064D1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1EE85DEA"/>
    <w:multiLevelType w:val="multilevel"/>
    <w:tmpl w:val="75162CB4"/>
    <w:styleLink w:val="ListeAufzhlungen"/>
    <w:lvl w:ilvl="0">
      <w:start w:val="1"/>
      <w:numFmt w:val="bullet"/>
      <w:lvlText w:val="•"/>
      <w:lvlJc w:val="left"/>
      <w:pPr>
        <w:ind w:left="227" w:hanging="227"/>
      </w:pPr>
      <w:rPr>
        <w:rFonts w:ascii="Calibri" w:hAnsi="Calibri" w:cs="Times New Roman" w:hint="default"/>
        <w:color w:val="auto"/>
      </w:rPr>
    </w:lvl>
    <w:lvl w:ilvl="1">
      <w:start w:val="1"/>
      <w:numFmt w:val="bullet"/>
      <w:lvlText w:val="•"/>
      <w:lvlJc w:val="left"/>
      <w:pPr>
        <w:ind w:left="454" w:hanging="227"/>
      </w:pPr>
      <w:rPr>
        <w:rFonts w:ascii="Calibri" w:hAnsi="Calibri" w:cs="Times New Roman" w:hint="default"/>
        <w:color w:val="auto"/>
      </w:rPr>
    </w:lvl>
    <w:lvl w:ilvl="2">
      <w:start w:val="1"/>
      <w:numFmt w:val="bullet"/>
      <w:lvlText w:val="•"/>
      <w:lvlJc w:val="left"/>
      <w:pPr>
        <w:ind w:left="681" w:hanging="227"/>
      </w:pPr>
      <w:rPr>
        <w:rFonts w:ascii="Calibri" w:hAnsi="Calibri" w:cs="Times New Roman" w:hint="default"/>
        <w:color w:val="auto"/>
      </w:rPr>
    </w:lvl>
    <w:lvl w:ilvl="3">
      <w:start w:val="1"/>
      <w:numFmt w:val="bullet"/>
      <w:lvlText w:val="•"/>
      <w:lvlJc w:val="left"/>
      <w:pPr>
        <w:ind w:left="908" w:hanging="227"/>
      </w:pPr>
      <w:rPr>
        <w:rFonts w:ascii="Calibri" w:hAnsi="Calibri" w:cs="Times New Roman" w:hint="default"/>
        <w:color w:val="auto"/>
      </w:rPr>
    </w:lvl>
    <w:lvl w:ilvl="4">
      <w:start w:val="1"/>
      <w:numFmt w:val="bullet"/>
      <w:lvlText w:val="•"/>
      <w:lvlJc w:val="left"/>
      <w:pPr>
        <w:ind w:left="1135" w:hanging="227"/>
      </w:pPr>
      <w:rPr>
        <w:rFonts w:ascii="Calibri" w:hAnsi="Calibri" w:cs="Times New Roman" w:hint="default"/>
        <w:color w:val="auto"/>
      </w:rPr>
    </w:lvl>
    <w:lvl w:ilvl="5">
      <w:start w:val="1"/>
      <w:numFmt w:val="bullet"/>
      <w:lvlText w:val="•"/>
      <w:lvlJc w:val="left"/>
      <w:pPr>
        <w:ind w:left="1362" w:hanging="227"/>
      </w:pPr>
      <w:rPr>
        <w:rFonts w:ascii="Calibri" w:hAnsi="Calibri" w:cs="Times New Roman" w:hint="default"/>
        <w:color w:val="auto"/>
      </w:rPr>
    </w:lvl>
    <w:lvl w:ilvl="6">
      <w:start w:val="1"/>
      <w:numFmt w:val="bullet"/>
      <w:lvlText w:val="•"/>
      <w:lvlJc w:val="left"/>
      <w:pPr>
        <w:ind w:left="1589" w:hanging="227"/>
      </w:pPr>
      <w:rPr>
        <w:rFonts w:ascii="Calibri" w:hAnsi="Calibri" w:cs="Times New Roman" w:hint="default"/>
        <w:color w:val="auto"/>
      </w:rPr>
    </w:lvl>
    <w:lvl w:ilvl="7">
      <w:start w:val="1"/>
      <w:numFmt w:val="bullet"/>
      <w:lvlText w:val="•"/>
      <w:lvlJc w:val="left"/>
      <w:pPr>
        <w:ind w:left="1816" w:hanging="227"/>
      </w:pPr>
      <w:rPr>
        <w:rFonts w:ascii="Calibri" w:hAnsi="Calibri" w:cs="Times New Roman" w:hint="default"/>
        <w:color w:val="auto"/>
      </w:rPr>
    </w:lvl>
    <w:lvl w:ilvl="8">
      <w:start w:val="1"/>
      <w:numFmt w:val="bullet"/>
      <w:lvlText w:val="•"/>
      <w:lvlJc w:val="left"/>
      <w:pPr>
        <w:ind w:left="2043" w:hanging="227"/>
      </w:pPr>
      <w:rPr>
        <w:rFonts w:ascii="Calibri" w:hAnsi="Calibri" w:cs="Times New Roman" w:hint="default"/>
        <w:color w:val="auto"/>
      </w:rPr>
    </w:lvl>
  </w:abstractNum>
  <w:abstractNum w:abstractNumId="8" w15:restartNumberingAfterBreak="0">
    <w:nsid w:val="21B83FD5"/>
    <w:multiLevelType w:val="hybridMultilevel"/>
    <w:tmpl w:val="096011E2"/>
    <w:lvl w:ilvl="0" w:tplc="08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9" w15:restartNumberingAfterBreak="0">
    <w:nsid w:val="249F1E1B"/>
    <w:multiLevelType w:val="hybridMultilevel"/>
    <w:tmpl w:val="66844DB8"/>
    <w:lvl w:ilvl="0" w:tplc="8AD80BF6">
      <w:numFmt w:val="bullet"/>
      <w:lvlText w:val=""/>
      <w:lvlJc w:val="left"/>
      <w:pPr>
        <w:ind w:left="720" w:hanging="360"/>
      </w:pPr>
      <w:rPr>
        <w:rFonts w:ascii="Wingdings" w:eastAsiaTheme="minorHAnsi" w:hAnsi="Wingdings"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26193850"/>
    <w:multiLevelType w:val="hybridMultilevel"/>
    <w:tmpl w:val="2D3A7492"/>
    <w:lvl w:ilvl="0" w:tplc="2C3691B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6C0C6D"/>
    <w:multiLevelType w:val="hybridMultilevel"/>
    <w:tmpl w:val="B276ED94"/>
    <w:lvl w:ilvl="0" w:tplc="19EE40B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8C1640"/>
    <w:multiLevelType w:val="hybridMultilevel"/>
    <w:tmpl w:val="7D3E1740"/>
    <w:lvl w:ilvl="0" w:tplc="42401B2A">
      <w:start w:val="1"/>
      <w:numFmt w:val="bullet"/>
      <w:lvlText w:val="+"/>
      <w:lvlJc w:val="left"/>
      <w:pPr>
        <w:tabs>
          <w:tab w:val="num" w:pos="720"/>
        </w:tabs>
        <w:ind w:left="720" w:hanging="360"/>
      </w:pPr>
      <w:rPr>
        <w:rFonts w:ascii="HelveticaNeue LT 43 LightEx" w:hAnsi="HelveticaNeue LT 43 LightEx" w:hint="default"/>
      </w:rPr>
    </w:lvl>
    <w:lvl w:ilvl="1" w:tplc="A12213CC">
      <w:start w:val="238"/>
      <w:numFmt w:val="bullet"/>
      <w:lvlText w:val="+"/>
      <w:lvlJc w:val="left"/>
      <w:pPr>
        <w:tabs>
          <w:tab w:val="num" w:pos="1440"/>
        </w:tabs>
        <w:ind w:left="1440" w:hanging="360"/>
      </w:pPr>
      <w:rPr>
        <w:rFonts w:ascii="HelveticaNeue LT 43 LightEx" w:hAnsi="HelveticaNeue LT 43 LightEx" w:hint="default"/>
      </w:rPr>
    </w:lvl>
    <w:lvl w:ilvl="2" w:tplc="E2986CE0" w:tentative="1">
      <w:start w:val="1"/>
      <w:numFmt w:val="bullet"/>
      <w:lvlText w:val="+"/>
      <w:lvlJc w:val="left"/>
      <w:pPr>
        <w:tabs>
          <w:tab w:val="num" w:pos="2160"/>
        </w:tabs>
        <w:ind w:left="2160" w:hanging="360"/>
      </w:pPr>
      <w:rPr>
        <w:rFonts w:ascii="HelveticaNeue LT 43 LightEx" w:hAnsi="HelveticaNeue LT 43 LightEx" w:hint="default"/>
      </w:rPr>
    </w:lvl>
    <w:lvl w:ilvl="3" w:tplc="6882CD04" w:tentative="1">
      <w:start w:val="1"/>
      <w:numFmt w:val="bullet"/>
      <w:lvlText w:val="+"/>
      <w:lvlJc w:val="left"/>
      <w:pPr>
        <w:tabs>
          <w:tab w:val="num" w:pos="2880"/>
        </w:tabs>
        <w:ind w:left="2880" w:hanging="360"/>
      </w:pPr>
      <w:rPr>
        <w:rFonts w:ascii="HelveticaNeue LT 43 LightEx" w:hAnsi="HelveticaNeue LT 43 LightEx" w:hint="default"/>
      </w:rPr>
    </w:lvl>
    <w:lvl w:ilvl="4" w:tplc="A172321A" w:tentative="1">
      <w:start w:val="1"/>
      <w:numFmt w:val="bullet"/>
      <w:lvlText w:val="+"/>
      <w:lvlJc w:val="left"/>
      <w:pPr>
        <w:tabs>
          <w:tab w:val="num" w:pos="3600"/>
        </w:tabs>
        <w:ind w:left="3600" w:hanging="360"/>
      </w:pPr>
      <w:rPr>
        <w:rFonts w:ascii="HelveticaNeue LT 43 LightEx" w:hAnsi="HelveticaNeue LT 43 LightEx" w:hint="default"/>
      </w:rPr>
    </w:lvl>
    <w:lvl w:ilvl="5" w:tplc="74904310" w:tentative="1">
      <w:start w:val="1"/>
      <w:numFmt w:val="bullet"/>
      <w:lvlText w:val="+"/>
      <w:lvlJc w:val="left"/>
      <w:pPr>
        <w:tabs>
          <w:tab w:val="num" w:pos="4320"/>
        </w:tabs>
        <w:ind w:left="4320" w:hanging="360"/>
      </w:pPr>
      <w:rPr>
        <w:rFonts w:ascii="HelveticaNeue LT 43 LightEx" w:hAnsi="HelveticaNeue LT 43 LightEx" w:hint="default"/>
      </w:rPr>
    </w:lvl>
    <w:lvl w:ilvl="6" w:tplc="4C942AF2" w:tentative="1">
      <w:start w:val="1"/>
      <w:numFmt w:val="bullet"/>
      <w:lvlText w:val="+"/>
      <w:lvlJc w:val="left"/>
      <w:pPr>
        <w:tabs>
          <w:tab w:val="num" w:pos="5040"/>
        </w:tabs>
        <w:ind w:left="5040" w:hanging="360"/>
      </w:pPr>
      <w:rPr>
        <w:rFonts w:ascii="HelveticaNeue LT 43 LightEx" w:hAnsi="HelveticaNeue LT 43 LightEx" w:hint="default"/>
      </w:rPr>
    </w:lvl>
    <w:lvl w:ilvl="7" w:tplc="ED880F50" w:tentative="1">
      <w:start w:val="1"/>
      <w:numFmt w:val="bullet"/>
      <w:lvlText w:val="+"/>
      <w:lvlJc w:val="left"/>
      <w:pPr>
        <w:tabs>
          <w:tab w:val="num" w:pos="5760"/>
        </w:tabs>
        <w:ind w:left="5760" w:hanging="360"/>
      </w:pPr>
      <w:rPr>
        <w:rFonts w:ascii="HelveticaNeue LT 43 LightEx" w:hAnsi="HelveticaNeue LT 43 LightEx" w:hint="default"/>
      </w:rPr>
    </w:lvl>
    <w:lvl w:ilvl="8" w:tplc="AF8296CC" w:tentative="1">
      <w:start w:val="1"/>
      <w:numFmt w:val="bullet"/>
      <w:lvlText w:val="+"/>
      <w:lvlJc w:val="left"/>
      <w:pPr>
        <w:tabs>
          <w:tab w:val="num" w:pos="6480"/>
        </w:tabs>
        <w:ind w:left="6480" w:hanging="360"/>
      </w:pPr>
      <w:rPr>
        <w:rFonts w:ascii="HelveticaNeue LT 43 LightEx" w:hAnsi="HelveticaNeue LT 43 LightEx" w:hint="default"/>
      </w:rPr>
    </w:lvl>
  </w:abstractNum>
  <w:abstractNum w:abstractNumId="13" w15:restartNumberingAfterBreak="0">
    <w:nsid w:val="2DD047D3"/>
    <w:multiLevelType w:val="hybridMultilevel"/>
    <w:tmpl w:val="FFCCD69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5372DFF"/>
    <w:multiLevelType w:val="hybridMultilevel"/>
    <w:tmpl w:val="A688437E"/>
    <w:lvl w:ilvl="0" w:tplc="94061DEC">
      <w:start w:val="1"/>
      <w:numFmt w:val="bullet"/>
      <w:lvlText w:val="+"/>
      <w:lvlJc w:val="left"/>
      <w:pPr>
        <w:tabs>
          <w:tab w:val="num" w:pos="720"/>
        </w:tabs>
        <w:ind w:left="720" w:hanging="360"/>
      </w:pPr>
      <w:rPr>
        <w:rFonts w:ascii="HelveticaNeue LT 43 LightEx" w:hAnsi="HelveticaNeue LT 43 LightEx" w:hint="default"/>
      </w:rPr>
    </w:lvl>
    <w:lvl w:ilvl="1" w:tplc="42B0E8E4">
      <w:start w:val="1"/>
      <w:numFmt w:val="bullet"/>
      <w:lvlText w:val="+"/>
      <w:lvlJc w:val="left"/>
      <w:pPr>
        <w:tabs>
          <w:tab w:val="num" w:pos="1440"/>
        </w:tabs>
        <w:ind w:left="1440" w:hanging="360"/>
      </w:pPr>
      <w:rPr>
        <w:rFonts w:ascii="HelveticaNeue LT 43 LightEx" w:hAnsi="HelveticaNeue LT 43 LightEx" w:hint="default"/>
      </w:rPr>
    </w:lvl>
    <w:lvl w:ilvl="2" w:tplc="0C06BC78" w:tentative="1">
      <w:start w:val="1"/>
      <w:numFmt w:val="bullet"/>
      <w:lvlText w:val="+"/>
      <w:lvlJc w:val="left"/>
      <w:pPr>
        <w:tabs>
          <w:tab w:val="num" w:pos="2160"/>
        </w:tabs>
        <w:ind w:left="2160" w:hanging="360"/>
      </w:pPr>
      <w:rPr>
        <w:rFonts w:ascii="HelveticaNeue LT 43 LightEx" w:hAnsi="HelveticaNeue LT 43 LightEx" w:hint="default"/>
      </w:rPr>
    </w:lvl>
    <w:lvl w:ilvl="3" w:tplc="EB56F7A0" w:tentative="1">
      <w:start w:val="1"/>
      <w:numFmt w:val="bullet"/>
      <w:lvlText w:val="+"/>
      <w:lvlJc w:val="left"/>
      <w:pPr>
        <w:tabs>
          <w:tab w:val="num" w:pos="2880"/>
        </w:tabs>
        <w:ind w:left="2880" w:hanging="360"/>
      </w:pPr>
      <w:rPr>
        <w:rFonts w:ascii="HelveticaNeue LT 43 LightEx" w:hAnsi="HelveticaNeue LT 43 LightEx" w:hint="default"/>
      </w:rPr>
    </w:lvl>
    <w:lvl w:ilvl="4" w:tplc="71F4406C" w:tentative="1">
      <w:start w:val="1"/>
      <w:numFmt w:val="bullet"/>
      <w:lvlText w:val="+"/>
      <w:lvlJc w:val="left"/>
      <w:pPr>
        <w:tabs>
          <w:tab w:val="num" w:pos="3600"/>
        </w:tabs>
        <w:ind w:left="3600" w:hanging="360"/>
      </w:pPr>
      <w:rPr>
        <w:rFonts w:ascii="HelveticaNeue LT 43 LightEx" w:hAnsi="HelveticaNeue LT 43 LightEx" w:hint="default"/>
      </w:rPr>
    </w:lvl>
    <w:lvl w:ilvl="5" w:tplc="D598A7B0" w:tentative="1">
      <w:start w:val="1"/>
      <w:numFmt w:val="bullet"/>
      <w:lvlText w:val="+"/>
      <w:lvlJc w:val="left"/>
      <w:pPr>
        <w:tabs>
          <w:tab w:val="num" w:pos="4320"/>
        </w:tabs>
        <w:ind w:left="4320" w:hanging="360"/>
      </w:pPr>
      <w:rPr>
        <w:rFonts w:ascii="HelveticaNeue LT 43 LightEx" w:hAnsi="HelveticaNeue LT 43 LightEx" w:hint="default"/>
      </w:rPr>
    </w:lvl>
    <w:lvl w:ilvl="6" w:tplc="83583A68" w:tentative="1">
      <w:start w:val="1"/>
      <w:numFmt w:val="bullet"/>
      <w:lvlText w:val="+"/>
      <w:lvlJc w:val="left"/>
      <w:pPr>
        <w:tabs>
          <w:tab w:val="num" w:pos="5040"/>
        </w:tabs>
        <w:ind w:left="5040" w:hanging="360"/>
      </w:pPr>
      <w:rPr>
        <w:rFonts w:ascii="HelveticaNeue LT 43 LightEx" w:hAnsi="HelveticaNeue LT 43 LightEx" w:hint="default"/>
      </w:rPr>
    </w:lvl>
    <w:lvl w:ilvl="7" w:tplc="146A6DA2" w:tentative="1">
      <w:start w:val="1"/>
      <w:numFmt w:val="bullet"/>
      <w:lvlText w:val="+"/>
      <w:lvlJc w:val="left"/>
      <w:pPr>
        <w:tabs>
          <w:tab w:val="num" w:pos="5760"/>
        </w:tabs>
        <w:ind w:left="5760" w:hanging="360"/>
      </w:pPr>
      <w:rPr>
        <w:rFonts w:ascii="HelveticaNeue LT 43 LightEx" w:hAnsi="HelveticaNeue LT 43 LightEx" w:hint="default"/>
      </w:rPr>
    </w:lvl>
    <w:lvl w:ilvl="8" w:tplc="3ECEF13C" w:tentative="1">
      <w:start w:val="1"/>
      <w:numFmt w:val="bullet"/>
      <w:lvlText w:val="+"/>
      <w:lvlJc w:val="left"/>
      <w:pPr>
        <w:tabs>
          <w:tab w:val="num" w:pos="6480"/>
        </w:tabs>
        <w:ind w:left="6480" w:hanging="360"/>
      </w:pPr>
      <w:rPr>
        <w:rFonts w:ascii="HelveticaNeue LT 43 LightEx" w:hAnsi="HelveticaNeue LT 43 LightEx" w:hint="default"/>
      </w:rPr>
    </w:lvl>
  </w:abstractNum>
  <w:abstractNum w:abstractNumId="15" w15:restartNumberingAfterBreak="0">
    <w:nsid w:val="3A423F22"/>
    <w:multiLevelType w:val="hybridMultilevel"/>
    <w:tmpl w:val="5DAE65FA"/>
    <w:lvl w:ilvl="0" w:tplc="08070005">
      <w:start w:val="1"/>
      <w:numFmt w:val="bullet"/>
      <w:lvlText w:val=""/>
      <w:lvlJc w:val="left"/>
      <w:pPr>
        <w:ind w:left="2520" w:hanging="360"/>
      </w:pPr>
      <w:rPr>
        <w:rFonts w:ascii="Wingdings" w:hAnsi="Wingdings" w:hint="default"/>
      </w:rPr>
    </w:lvl>
    <w:lvl w:ilvl="1" w:tplc="04070003" w:tentative="1">
      <w:start w:val="1"/>
      <w:numFmt w:val="bullet"/>
      <w:lvlText w:val="o"/>
      <w:lvlJc w:val="left"/>
      <w:pPr>
        <w:ind w:left="3240" w:hanging="360"/>
      </w:pPr>
      <w:rPr>
        <w:rFonts w:ascii="Courier New" w:hAnsi="Courier New" w:cs="Courier New" w:hint="default"/>
      </w:rPr>
    </w:lvl>
    <w:lvl w:ilvl="2" w:tplc="04070005">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6" w15:restartNumberingAfterBreak="0">
    <w:nsid w:val="3A911C3D"/>
    <w:multiLevelType w:val="hybridMultilevel"/>
    <w:tmpl w:val="3C9EF4E2"/>
    <w:lvl w:ilvl="0" w:tplc="2C3691B2">
      <w:numFmt w:val="bullet"/>
      <w:lvlText w:val="-"/>
      <w:lvlJc w:val="left"/>
      <w:pPr>
        <w:ind w:left="720" w:hanging="360"/>
      </w:pPr>
      <w:rPr>
        <w:rFonts w:ascii="Calibri" w:eastAsiaTheme="minorHAnsi" w:hAnsi="Calibri" w:cs="Calibri" w:hint="default"/>
      </w:rPr>
    </w:lvl>
    <w:lvl w:ilvl="1" w:tplc="0807000F">
      <w:start w:val="1"/>
      <w:numFmt w:val="decimal"/>
      <w:lvlText w:val="%2."/>
      <w:lvlJc w:val="left"/>
      <w:pPr>
        <w:ind w:left="1440" w:hanging="360"/>
      </w:pPr>
      <w:rPr>
        <w:rFonts w:hint="default"/>
      </w:rPr>
    </w:lvl>
    <w:lvl w:ilvl="2" w:tplc="3274F5E4">
      <w:numFmt w:val="bullet"/>
      <w:lvlText w:val=""/>
      <w:lvlJc w:val="left"/>
      <w:pPr>
        <w:ind w:left="2160" w:hanging="360"/>
      </w:pPr>
      <w:rPr>
        <w:rFonts w:ascii="Wingdings" w:eastAsiaTheme="minorHAnsi" w:hAnsi="Wingdings" w:cstheme="minorBid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3F492A"/>
    <w:multiLevelType w:val="multilevel"/>
    <w:tmpl w:val="CD827C54"/>
    <w:styleLink w:val="Listeberschriften"/>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8" w15:restartNumberingAfterBreak="0">
    <w:nsid w:val="611B2414"/>
    <w:multiLevelType w:val="hybridMultilevel"/>
    <w:tmpl w:val="75AA78B8"/>
    <w:lvl w:ilvl="0" w:tplc="419C8E68">
      <w:start w:val="1"/>
      <w:numFmt w:val="bullet"/>
      <w:pStyle w:val="Paragraphedeliste"/>
      <w:lvlText w:val=""/>
      <w:lvlJc w:val="center"/>
      <w:pPr>
        <w:ind w:left="1440" w:hanging="360"/>
      </w:pPr>
      <w:rPr>
        <w:rFonts w:ascii="Symbol" w:hAnsi="Symbol" w:hint="default"/>
        <w:color w:val="B80F2E"/>
        <w:sz w:val="20"/>
        <w:u w:color="B80F2E"/>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9" w15:restartNumberingAfterBreak="0">
    <w:nsid w:val="670E4E19"/>
    <w:multiLevelType w:val="hybridMultilevel"/>
    <w:tmpl w:val="9CBE9B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8441587"/>
    <w:multiLevelType w:val="hybridMultilevel"/>
    <w:tmpl w:val="CB480BF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788B3AFA"/>
    <w:multiLevelType w:val="hybridMultilevel"/>
    <w:tmpl w:val="EAFEAE1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F5C3FBD"/>
    <w:multiLevelType w:val="hybridMultilevel"/>
    <w:tmpl w:val="D93EDB94"/>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num w:numId="1" w16cid:durableId="1765031330">
    <w:abstractNumId w:val="2"/>
  </w:num>
  <w:num w:numId="2" w16cid:durableId="1250771083">
    <w:abstractNumId w:val="1"/>
  </w:num>
  <w:num w:numId="3" w16cid:durableId="1487824099">
    <w:abstractNumId w:val="0"/>
  </w:num>
  <w:num w:numId="4" w16cid:durableId="1300767980">
    <w:abstractNumId w:val="4"/>
  </w:num>
  <w:num w:numId="5" w16cid:durableId="1915505327">
    <w:abstractNumId w:val="18"/>
  </w:num>
  <w:num w:numId="6" w16cid:durableId="602106809">
    <w:abstractNumId w:val="17"/>
  </w:num>
  <w:num w:numId="7" w16cid:durableId="1482236983">
    <w:abstractNumId w:val="7"/>
  </w:num>
  <w:num w:numId="8" w16cid:durableId="2109887240">
    <w:abstractNumId w:val="6"/>
  </w:num>
  <w:num w:numId="9" w16cid:durableId="891115041">
    <w:abstractNumId w:val="9"/>
  </w:num>
  <w:num w:numId="10" w16cid:durableId="1210074602">
    <w:abstractNumId w:val="21"/>
  </w:num>
  <w:num w:numId="11" w16cid:durableId="493254144">
    <w:abstractNumId w:val="10"/>
  </w:num>
  <w:num w:numId="12" w16cid:durableId="211380459">
    <w:abstractNumId w:val="16"/>
  </w:num>
  <w:num w:numId="13" w16cid:durableId="727262394">
    <w:abstractNumId w:val="22"/>
  </w:num>
  <w:num w:numId="14" w16cid:durableId="1296107331">
    <w:abstractNumId w:val="19"/>
  </w:num>
  <w:num w:numId="15" w16cid:durableId="962614207">
    <w:abstractNumId w:val="5"/>
  </w:num>
  <w:num w:numId="16" w16cid:durableId="1517427531">
    <w:abstractNumId w:val="3"/>
  </w:num>
  <w:num w:numId="17" w16cid:durableId="1295409310">
    <w:abstractNumId w:val="13"/>
  </w:num>
  <w:num w:numId="18" w16cid:durableId="701516024">
    <w:abstractNumId w:val="20"/>
  </w:num>
  <w:num w:numId="19" w16cid:durableId="156768500">
    <w:abstractNumId w:val="11"/>
  </w:num>
  <w:num w:numId="20" w16cid:durableId="848569579">
    <w:abstractNumId w:val="15"/>
  </w:num>
  <w:num w:numId="21" w16cid:durableId="1300647436">
    <w:abstractNumId w:val="12"/>
  </w:num>
  <w:num w:numId="22" w16cid:durableId="627198235">
    <w:abstractNumId w:val="14"/>
  </w:num>
  <w:num w:numId="23" w16cid:durableId="107166311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110"/>
  <w:displayHorizontalDrawingGridEvery w:val="2"/>
  <w:characterSpacingControl w:val="doNotCompress"/>
  <w:hdrShapeDefaults>
    <o:shapedefaults v:ext="edit" spidmax="4097">
      <o:colormru v:ext="edit" colors="#e2001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A6"/>
    <w:rsid w:val="0000217C"/>
    <w:rsid w:val="00007D67"/>
    <w:rsid w:val="00007F97"/>
    <w:rsid w:val="000116F1"/>
    <w:rsid w:val="00012BB3"/>
    <w:rsid w:val="000172B7"/>
    <w:rsid w:val="00017EF1"/>
    <w:rsid w:val="00020C87"/>
    <w:rsid w:val="00023B32"/>
    <w:rsid w:val="00024A43"/>
    <w:rsid w:val="00025A00"/>
    <w:rsid w:val="00025B71"/>
    <w:rsid w:val="00027673"/>
    <w:rsid w:val="000277A4"/>
    <w:rsid w:val="0003322A"/>
    <w:rsid w:val="00033A5E"/>
    <w:rsid w:val="000361F9"/>
    <w:rsid w:val="00036CF3"/>
    <w:rsid w:val="00036DD6"/>
    <w:rsid w:val="00040AD9"/>
    <w:rsid w:val="0004229B"/>
    <w:rsid w:val="0005739E"/>
    <w:rsid w:val="00060254"/>
    <w:rsid w:val="00060718"/>
    <w:rsid w:val="00060E14"/>
    <w:rsid w:val="0006266C"/>
    <w:rsid w:val="00066235"/>
    <w:rsid w:val="000705FC"/>
    <w:rsid w:val="00071908"/>
    <w:rsid w:val="00083665"/>
    <w:rsid w:val="00085422"/>
    <w:rsid w:val="00090737"/>
    <w:rsid w:val="00094F5F"/>
    <w:rsid w:val="000950C5"/>
    <w:rsid w:val="00095BE8"/>
    <w:rsid w:val="00096746"/>
    <w:rsid w:val="00096D4B"/>
    <w:rsid w:val="000A1126"/>
    <w:rsid w:val="000A1F22"/>
    <w:rsid w:val="000B34EB"/>
    <w:rsid w:val="000B477C"/>
    <w:rsid w:val="000B5D8A"/>
    <w:rsid w:val="000B6FF3"/>
    <w:rsid w:val="000C01C1"/>
    <w:rsid w:val="000C13CA"/>
    <w:rsid w:val="000C2660"/>
    <w:rsid w:val="000C29BB"/>
    <w:rsid w:val="000C4607"/>
    <w:rsid w:val="000C6909"/>
    <w:rsid w:val="000D0EB8"/>
    <w:rsid w:val="000D1E08"/>
    <w:rsid w:val="000D6E87"/>
    <w:rsid w:val="000E0745"/>
    <w:rsid w:val="000E66B4"/>
    <w:rsid w:val="000F1B05"/>
    <w:rsid w:val="000F3EDD"/>
    <w:rsid w:val="000F58DE"/>
    <w:rsid w:val="000F6C87"/>
    <w:rsid w:val="000F6E82"/>
    <w:rsid w:val="00101501"/>
    <w:rsid w:val="00107355"/>
    <w:rsid w:val="00110728"/>
    <w:rsid w:val="001234FC"/>
    <w:rsid w:val="0012402A"/>
    <w:rsid w:val="00125A64"/>
    <w:rsid w:val="00131D06"/>
    <w:rsid w:val="001333CB"/>
    <w:rsid w:val="00133FCE"/>
    <w:rsid w:val="001432A2"/>
    <w:rsid w:val="00143D35"/>
    <w:rsid w:val="00147C0B"/>
    <w:rsid w:val="001513E7"/>
    <w:rsid w:val="0015338E"/>
    <w:rsid w:val="00153F0A"/>
    <w:rsid w:val="0015490B"/>
    <w:rsid w:val="00156C5D"/>
    <w:rsid w:val="00160A72"/>
    <w:rsid w:val="00163FD6"/>
    <w:rsid w:val="00164CF0"/>
    <w:rsid w:val="001746DE"/>
    <w:rsid w:val="0017508D"/>
    <w:rsid w:val="001756CF"/>
    <w:rsid w:val="00177C8B"/>
    <w:rsid w:val="001805E8"/>
    <w:rsid w:val="00180E66"/>
    <w:rsid w:val="00181303"/>
    <w:rsid w:val="00182F76"/>
    <w:rsid w:val="00184B82"/>
    <w:rsid w:val="00186A62"/>
    <w:rsid w:val="0018716F"/>
    <w:rsid w:val="0018764B"/>
    <w:rsid w:val="001A2420"/>
    <w:rsid w:val="001A3AFB"/>
    <w:rsid w:val="001A5C4A"/>
    <w:rsid w:val="001A7FE6"/>
    <w:rsid w:val="001C2827"/>
    <w:rsid w:val="001C4596"/>
    <w:rsid w:val="001C5158"/>
    <w:rsid w:val="001D0182"/>
    <w:rsid w:val="001D043E"/>
    <w:rsid w:val="001D426E"/>
    <w:rsid w:val="001D7A42"/>
    <w:rsid w:val="001E10D6"/>
    <w:rsid w:val="001E1687"/>
    <w:rsid w:val="001E2695"/>
    <w:rsid w:val="001E2883"/>
    <w:rsid w:val="001E4711"/>
    <w:rsid w:val="001E5827"/>
    <w:rsid w:val="001E5CC8"/>
    <w:rsid w:val="001E656E"/>
    <w:rsid w:val="00202BFB"/>
    <w:rsid w:val="002049B9"/>
    <w:rsid w:val="00204A25"/>
    <w:rsid w:val="002211B8"/>
    <w:rsid w:val="00221558"/>
    <w:rsid w:val="0023353E"/>
    <w:rsid w:val="00237585"/>
    <w:rsid w:val="002429BF"/>
    <w:rsid w:val="00244837"/>
    <w:rsid w:val="00246735"/>
    <w:rsid w:val="00247ACE"/>
    <w:rsid w:val="00252430"/>
    <w:rsid w:val="00257C51"/>
    <w:rsid w:val="00257EE5"/>
    <w:rsid w:val="00263A02"/>
    <w:rsid w:val="0026603E"/>
    <w:rsid w:val="00267F57"/>
    <w:rsid w:val="002718F7"/>
    <w:rsid w:val="002734B2"/>
    <w:rsid w:val="00275857"/>
    <w:rsid w:val="00277D1B"/>
    <w:rsid w:val="002814F6"/>
    <w:rsid w:val="00283F2B"/>
    <w:rsid w:val="002848E6"/>
    <w:rsid w:val="0029683D"/>
    <w:rsid w:val="002A685F"/>
    <w:rsid w:val="002B00DD"/>
    <w:rsid w:val="002B1952"/>
    <w:rsid w:val="002B6750"/>
    <w:rsid w:val="002B7A7A"/>
    <w:rsid w:val="002B7F11"/>
    <w:rsid w:val="002C1B5E"/>
    <w:rsid w:val="002C7DF9"/>
    <w:rsid w:val="002D0873"/>
    <w:rsid w:val="002D2948"/>
    <w:rsid w:val="002D41E1"/>
    <w:rsid w:val="002D4976"/>
    <w:rsid w:val="002E299B"/>
    <w:rsid w:val="002E4BD9"/>
    <w:rsid w:val="002E5D26"/>
    <w:rsid w:val="002E7D9C"/>
    <w:rsid w:val="002F04ED"/>
    <w:rsid w:val="002F0F14"/>
    <w:rsid w:val="002F297D"/>
    <w:rsid w:val="002F5C07"/>
    <w:rsid w:val="00300C38"/>
    <w:rsid w:val="00302C33"/>
    <w:rsid w:val="003125F2"/>
    <w:rsid w:val="0031308F"/>
    <w:rsid w:val="00320C9D"/>
    <w:rsid w:val="00321D6C"/>
    <w:rsid w:val="00323869"/>
    <w:rsid w:val="00326573"/>
    <w:rsid w:val="003318ED"/>
    <w:rsid w:val="00334445"/>
    <w:rsid w:val="00336B62"/>
    <w:rsid w:val="00337855"/>
    <w:rsid w:val="003408CC"/>
    <w:rsid w:val="0034356E"/>
    <w:rsid w:val="00344C07"/>
    <w:rsid w:val="0034625F"/>
    <w:rsid w:val="003523BA"/>
    <w:rsid w:val="0035345E"/>
    <w:rsid w:val="003600B5"/>
    <w:rsid w:val="00360B7A"/>
    <w:rsid w:val="00362A1E"/>
    <w:rsid w:val="00372CD5"/>
    <w:rsid w:val="00372E97"/>
    <w:rsid w:val="00376C31"/>
    <w:rsid w:val="00377039"/>
    <w:rsid w:val="0038534E"/>
    <w:rsid w:val="003869BE"/>
    <w:rsid w:val="003912F4"/>
    <w:rsid w:val="00392626"/>
    <w:rsid w:val="00392DC9"/>
    <w:rsid w:val="00394FD8"/>
    <w:rsid w:val="003A069D"/>
    <w:rsid w:val="003A28C0"/>
    <w:rsid w:val="003A2C47"/>
    <w:rsid w:val="003A3E4B"/>
    <w:rsid w:val="003A4A5D"/>
    <w:rsid w:val="003A7D40"/>
    <w:rsid w:val="003B0134"/>
    <w:rsid w:val="003B2099"/>
    <w:rsid w:val="003B326B"/>
    <w:rsid w:val="003B6D5D"/>
    <w:rsid w:val="003C16B5"/>
    <w:rsid w:val="003C208C"/>
    <w:rsid w:val="003C592A"/>
    <w:rsid w:val="003D2D00"/>
    <w:rsid w:val="003D370B"/>
    <w:rsid w:val="003D3E49"/>
    <w:rsid w:val="003D61E7"/>
    <w:rsid w:val="003D7C27"/>
    <w:rsid w:val="003E074F"/>
    <w:rsid w:val="003F0729"/>
    <w:rsid w:val="003F3BE5"/>
    <w:rsid w:val="003F58CE"/>
    <w:rsid w:val="003F7DCC"/>
    <w:rsid w:val="00401F2C"/>
    <w:rsid w:val="00404474"/>
    <w:rsid w:val="00404DDD"/>
    <w:rsid w:val="0041673E"/>
    <w:rsid w:val="0041769E"/>
    <w:rsid w:val="00417A78"/>
    <w:rsid w:val="00420A15"/>
    <w:rsid w:val="004305FA"/>
    <w:rsid w:val="0045041F"/>
    <w:rsid w:val="004510FF"/>
    <w:rsid w:val="00451936"/>
    <w:rsid w:val="00451CE4"/>
    <w:rsid w:val="00452F26"/>
    <w:rsid w:val="004562FD"/>
    <w:rsid w:val="00462A4E"/>
    <w:rsid w:val="00463AB1"/>
    <w:rsid w:val="00465D21"/>
    <w:rsid w:val="00467293"/>
    <w:rsid w:val="00470518"/>
    <w:rsid w:val="00470CC8"/>
    <w:rsid w:val="00473ADD"/>
    <w:rsid w:val="00474BA1"/>
    <w:rsid w:val="00476249"/>
    <w:rsid w:val="0048182A"/>
    <w:rsid w:val="00484BD9"/>
    <w:rsid w:val="004868B9"/>
    <w:rsid w:val="00486B0D"/>
    <w:rsid w:val="0049736C"/>
    <w:rsid w:val="004A23D2"/>
    <w:rsid w:val="004B1899"/>
    <w:rsid w:val="004B1A88"/>
    <w:rsid w:val="004B6A88"/>
    <w:rsid w:val="004C3349"/>
    <w:rsid w:val="004C7990"/>
    <w:rsid w:val="004D1E72"/>
    <w:rsid w:val="004D36C2"/>
    <w:rsid w:val="004D52E5"/>
    <w:rsid w:val="004D686D"/>
    <w:rsid w:val="004E226E"/>
    <w:rsid w:val="004E3536"/>
    <w:rsid w:val="004E6E90"/>
    <w:rsid w:val="00500AA6"/>
    <w:rsid w:val="0051273B"/>
    <w:rsid w:val="005145FA"/>
    <w:rsid w:val="00523926"/>
    <w:rsid w:val="00524691"/>
    <w:rsid w:val="00530DCC"/>
    <w:rsid w:val="00531CCA"/>
    <w:rsid w:val="0054058F"/>
    <w:rsid w:val="005411E1"/>
    <w:rsid w:val="005459DF"/>
    <w:rsid w:val="0056671B"/>
    <w:rsid w:val="00570C8A"/>
    <w:rsid w:val="00571EDC"/>
    <w:rsid w:val="00572E31"/>
    <w:rsid w:val="00574687"/>
    <w:rsid w:val="005754F2"/>
    <w:rsid w:val="0059091C"/>
    <w:rsid w:val="005930BC"/>
    <w:rsid w:val="00594714"/>
    <w:rsid w:val="005A09F3"/>
    <w:rsid w:val="005A75E2"/>
    <w:rsid w:val="005A7D81"/>
    <w:rsid w:val="005A7ECE"/>
    <w:rsid w:val="005B07FE"/>
    <w:rsid w:val="005B28E9"/>
    <w:rsid w:val="005B36DE"/>
    <w:rsid w:val="005C0B14"/>
    <w:rsid w:val="005C2025"/>
    <w:rsid w:val="005C2229"/>
    <w:rsid w:val="005C251D"/>
    <w:rsid w:val="005C2CE4"/>
    <w:rsid w:val="005C5A2B"/>
    <w:rsid w:val="005E06FD"/>
    <w:rsid w:val="005E407F"/>
    <w:rsid w:val="005E55A6"/>
    <w:rsid w:val="005E7824"/>
    <w:rsid w:val="005E7E02"/>
    <w:rsid w:val="005F6953"/>
    <w:rsid w:val="006002EF"/>
    <w:rsid w:val="006129A6"/>
    <w:rsid w:val="00612CC3"/>
    <w:rsid w:val="00624D0E"/>
    <w:rsid w:val="00625F66"/>
    <w:rsid w:val="0063234B"/>
    <w:rsid w:val="00633ADC"/>
    <w:rsid w:val="00634488"/>
    <w:rsid w:val="00634F86"/>
    <w:rsid w:val="006355E8"/>
    <w:rsid w:val="00637165"/>
    <w:rsid w:val="00637FBE"/>
    <w:rsid w:val="006402EE"/>
    <w:rsid w:val="006427D5"/>
    <w:rsid w:val="00643C0D"/>
    <w:rsid w:val="006463F2"/>
    <w:rsid w:val="006503FE"/>
    <w:rsid w:val="006511C2"/>
    <w:rsid w:val="006525BA"/>
    <w:rsid w:val="00655953"/>
    <w:rsid w:val="00657BA3"/>
    <w:rsid w:val="00657C91"/>
    <w:rsid w:val="00657F2A"/>
    <w:rsid w:val="00662D62"/>
    <w:rsid w:val="00664313"/>
    <w:rsid w:val="006658C7"/>
    <w:rsid w:val="00667032"/>
    <w:rsid w:val="006672D2"/>
    <w:rsid w:val="00671717"/>
    <w:rsid w:val="00672584"/>
    <w:rsid w:val="00674257"/>
    <w:rsid w:val="00674C18"/>
    <w:rsid w:val="00675D3F"/>
    <w:rsid w:val="006778A0"/>
    <w:rsid w:val="006801A7"/>
    <w:rsid w:val="00686524"/>
    <w:rsid w:val="00687666"/>
    <w:rsid w:val="00692C7E"/>
    <w:rsid w:val="006930F1"/>
    <w:rsid w:val="006936FE"/>
    <w:rsid w:val="006A443A"/>
    <w:rsid w:val="006A66D3"/>
    <w:rsid w:val="006A6FA2"/>
    <w:rsid w:val="006B307F"/>
    <w:rsid w:val="006B35F2"/>
    <w:rsid w:val="006B4D6F"/>
    <w:rsid w:val="006B5434"/>
    <w:rsid w:val="006B75C1"/>
    <w:rsid w:val="006B77C8"/>
    <w:rsid w:val="006C0C47"/>
    <w:rsid w:val="006C1AF9"/>
    <w:rsid w:val="006C4C13"/>
    <w:rsid w:val="006C732C"/>
    <w:rsid w:val="006E22DF"/>
    <w:rsid w:val="006E29FD"/>
    <w:rsid w:val="006E3B88"/>
    <w:rsid w:val="006E5CE7"/>
    <w:rsid w:val="006E62DD"/>
    <w:rsid w:val="006F0246"/>
    <w:rsid w:val="006F10C4"/>
    <w:rsid w:val="006F1279"/>
    <w:rsid w:val="00700351"/>
    <w:rsid w:val="00700C37"/>
    <w:rsid w:val="00701442"/>
    <w:rsid w:val="0070172C"/>
    <w:rsid w:val="0070237B"/>
    <w:rsid w:val="007061A3"/>
    <w:rsid w:val="00706E00"/>
    <w:rsid w:val="00711F1B"/>
    <w:rsid w:val="00715160"/>
    <w:rsid w:val="00716FA6"/>
    <w:rsid w:val="0072194A"/>
    <w:rsid w:val="0073758B"/>
    <w:rsid w:val="00743650"/>
    <w:rsid w:val="007474BC"/>
    <w:rsid w:val="00747BF7"/>
    <w:rsid w:val="00750606"/>
    <w:rsid w:val="00756D30"/>
    <w:rsid w:val="0076098E"/>
    <w:rsid w:val="00761B83"/>
    <w:rsid w:val="00765480"/>
    <w:rsid w:val="007662E2"/>
    <w:rsid w:val="00766C82"/>
    <w:rsid w:val="007716EF"/>
    <w:rsid w:val="00771B72"/>
    <w:rsid w:val="0077752B"/>
    <w:rsid w:val="00781994"/>
    <w:rsid w:val="00784A44"/>
    <w:rsid w:val="00784BFC"/>
    <w:rsid w:val="007915E9"/>
    <w:rsid w:val="007920FF"/>
    <w:rsid w:val="007950CD"/>
    <w:rsid w:val="007A281C"/>
    <w:rsid w:val="007A4A8B"/>
    <w:rsid w:val="007A74DD"/>
    <w:rsid w:val="007B050C"/>
    <w:rsid w:val="007B0727"/>
    <w:rsid w:val="007C3790"/>
    <w:rsid w:val="007C3913"/>
    <w:rsid w:val="007C684E"/>
    <w:rsid w:val="007D0AF3"/>
    <w:rsid w:val="007D22CA"/>
    <w:rsid w:val="007D2466"/>
    <w:rsid w:val="007D3F4C"/>
    <w:rsid w:val="007D67DB"/>
    <w:rsid w:val="007E07DC"/>
    <w:rsid w:val="007E3A90"/>
    <w:rsid w:val="007E6D5B"/>
    <w:rsid w:val="007F195F"/>
    <w:rsid w:val="00800A16"/>
    <w:rsid w:val="0080140E"/>
    <w:rsid w:val="008025EB"/>
    <w:rsid w:val="00802690"/>
    <w:rsid w:val="00802861"/>
    <w:rsid w:val="00804F1B"/>
    <w:rsid w:val="00810AFD"/>
    <w:rsid w:val="00810E95"/>
    <w:rsid w:val="00816841"/>
    <w:rsid w:val="008175A1"/>
    <w:rsid w:val="00830B1C"/>
    <w:rsid w:val="008312D2"/>
    <w:rsid w:val="00832EA1"/>
    <w:rsid w:val="00833686"/>
    <w:rsid w:val="00835A66"/>
    <w:rsid w:val="0083684E"/>
    <w:rsid w:val="0084120E"/>
    <w:rsid w:val="00845F3D"/>
    <w:rsid w:val="00847748"/>
    <w:rsid w:val="008544ED"/>
    <w:rsid w:val="00857117"/>
    <w:rsid w:val="0085783E"/>
    <w:rsid w:val="00860688"/>
    <w:rsid w:val="00860DE7"/>
    <w:rsid w:val="0086507E"/>
    <w:rsid w:val="008753C0"/>
    <w:rsid w:val="008767F9"/>
    <w:rsid w:val="00883086"/>
    <w:rsid w:val="00887F2D"/>
    <w:rsid w:val="00890AF0"/>
    <w:rsid w:val="00895145"/>
    <w:rsid w:val="00895803"/>
    <w:rsid w:val="008A0683"/>
    <w:rsid w:val="008A271F"/>
    <w:rsid w:val="008A2BC3"/>
    <w:rsid w:val="008A4B3C"/>
    <w:rsid w:val="008B2C97"/>
    <w:rsid w:val="008B2F78"/>
    <w:rsid w:val="008B620A"/>
    <w:rsid w:val="008C0EDA"/>
    <w:rsid w:val="008C1330"/>
    <w:rsid w:val="008C32D8"/>
    <w:rsid w:val="008C47D9"/>
    <w:rsid w:val="008D0B6D"/>
    <w:rsid w:val="008D4155"/>
    <w:rsid w:val="008D6DEE"/>
    <w:rsid w:val="008D6E2E"/>
    <w:rsid w:val="008E3D02"/>
    <w:rsid w:val="008E53B2"/>
    <w:rsid w:val="008E77E2"/>
    <w:rsid w:val="008E7AF7"/>
    <w:rsid w:val="008F3377"/>
    <w:rsid w:val="008F435B"/>
    <w:rsid w:val="008F637D"/>
    <w:rsid w:val="00900F47"/>
    <w:rsid w:val="00905E21"/>
    <w:rsid w:val="009079E8"/>
    <w:rsid w:val="00910F22"/>
    <w:rsid w:val="009148F2"/>
    <w:rsid w:val="00917167"/>
    <w:rsid w:val="00917AC6"/>
    <w:rsid w:val="009205BF"/>
    <w:rsid w:val="0092341B"/>
    <w:rsid w:val="00924F23"/>
    <w:rsid w:val="00925C3E"/>
    <w:rsid w:val="009311FF"/>
    <w:rsid w:val="009348A7"/>
    <w:rsid w:val="00935C23"/>
    <w:rsid w:val="0093696D"/>
    <w:rsid w:val="00940FA9"/>
    <w:rsid w:val="009427FE"/>
    <w:rsid w:val="00942AE4"/>
    <w:rsid w:val="00947A84"/>
    <w:rsid w:val="009516E8"/>
    <w:rsid w:val="0095208F"/>
    <w:rsid w:val="0095314F"/>
    <w:rsid w:val="0095557D"/>
    <w:rsid w:val="00960B8E"/>
    <w:rsid w:val="009649FD"/>
    <w:rsid w:val="009659F5"/>
    <w:rsid w:val="00973D9E"/>
    <w:rsid w:val="00973FF4"/>
    <w:rsid w:val="0097686C"/>
    <w:rsid w:val="00977903"/>
    <w:rsid w:val="0098226D"/>
    <w:rsid w:val="009B393E"/>
    <w:rsid w:val="009D0003"/>
    <w:rsid w:val="009D0CAC"/>
    <w:rsid w:val="009D1616"/>
    <w:rsid w:val="009D5696"/>
    <w:rsid w:val="009E05D0"/>
    <w:rsid w:val="009E41B7"/>
    <w:rsid w:val="009E4DF0"/>
    <w:rsid w:val="009F116F"/>
    <w:rsid w:val="009F2B83"/>
    <w:rsid w:val="009F693E"/>
    <w:rsid w:val="009F774B"/>
    <w:rsid w:val="00A01000"/>
    <w:rsid w:val="00A100D2"/>
    <w:rsid w:val="00A10984"/>
    <w:rsid w:val="00A118E0"/>
    <w:rsid w:val="00A126FB"/>
    <w:rsid w:val="00A156E7"/>
    <w:rsid w:val="00A227F8"/>
    <w:rsid w:val="00A22894"/>
    <w:rsid w:val="00A26358"/>
    <w:rsid w:val="00A3080D"/>
    <w:rsid w:val="00A31A28"/>
    <w:rsid w:val="00A31D50"/>
    <w:rsid w:val="00A3681D"/>
    <w:rsid w:val="00A54482"/>
    <w:rsid w:val="00A55BC6"/>
    <w:rsid w:val="00A55F43"/>
    <w:rsid w:val="00A56A50"/>
    <w:rsid w:val="00A62A58"/>
    <w:rsid w:val="00A70BA4"/>
    <w:rsid w:val="00A760AF"/>
    <w:rsid w:val="00A823E0"/>
    <w:rsid w:val="00A82BD8"/>
    <w:rsid w:val="00A843E3"/>
    <w:rsid w:val="00A8613A"/>
    <w:rsid w:val="00A90D62"/>
    <w:rsid w:val="00AA565E"/>
    <w:rsid w:val="00AA5F5D"/>
    <w:rsid w:val="00AB0864"/>
    <w:rsid w:val="00AB5FD1"/>
    <w:rsid w:val="00AB702C"/>
    <w:rsid w:val="00AC4BEE"/>
    <w:rsid w:val="00AC64AF"/>
    <w:rsid w:val="00AC7284"/>
    <w:rsid w:val="00AD0A0E"/>
    <w:rsid w:val="00AD110D"/>
    <w:rsid w:val="00AD147E"/>
    <w:rsid w:val="00AE0AD0"/>
    <w:rsid w:val="00AE0D2C"/>
    <w:rsid w:val="00AE1338"/>
    <w:rsid w:val="00AE7D96"/>
    <w:rsid w:val="00AF2708"/>
    <w:rsid w:val="00AF4536"/>
    <w:rsid w:val="00AF5AE7"/>
    <w:rsid w:val="00B0063A"/>
    <w:rsid w:val="00B00DF0"/>
    <w:rsid w:val="00B10762"/>
    <w:rsid w:val="00B10D0D"/>
    <w:rsid w:val="00B11E27"/>
    <w:rsid w:val="00B149A3"/>
    <w:rsid w:val="00B15004"/>
    <w:rsid w:val="00B165D0"/>
    <w:rsid w:val="00B17949"/>
    <w:rsid w:val="00B210C8"/>
    <w:rsid w:val="00B23F20"/>
    <w:rsid w:val="00B23FB2"/>
    <w:rsid w:val="00B27537"/>
    <w:rsid w:val="00B306C0"/>
    <w:rsid w:val="00B320FD"/>
    <w:rsid w:val="00B33739"/>
    <w:rsid w:val="00B339DE"/>
    <w:rsid w:val="00B341C3"/>
    <w:rsid w:val="00B3478C"/>
    <w:rsid w:val="00B34FE0"/>
    <w:rsid w:val="00B377BF"/>
    <w:rsid w:val="00B4231C"/>
    <w:rsid w:val="00B43F1B"/>
    <w:rsid w:val="00B44608"/>
    <w:rsid w:val="00B4620A"/>
    <w:rsid w:val="00B475C5"/>
    <w:rsid w:val="00B70C9A"/>
    <w:rsid w:val="00B7135F"/>
    <w:rsid w:val="00B717DC"/>
    <w:rsid w:val="00B719BB"/>
    <w:rsid w:val="00B822AB"/>
    <w:rsid w:val="00B84661"/>
    <w:rsid w:val="00B94D0B"/>
    <w:rsid w:val="00B94FDD"/>
    <w:rsid w:val="00B96883"/>
    <w:rsid w:val="00B974B7"/>
    <w:rsid w:val="00BA0845"/>
    <w:rsid w:val="00BA0E02"/>
    <w:rsid w:val="00BA1772"/>
    <w:rsid w:val="00BA2341"/>
    <w:rsid w:val="00BA4445"/>
    <w:rsid w:val="00BA465B"/>
    <w:rsid w:val="00BA672D"/>
    <w:rsid w:val="00BA70E8"/>
    <w:rsid w:val="00BB213D"/>
    <w:rsid w:val="00BB59A7"/>
    <w:rsid w:val="00BC0CD2"/>
    <w:rsid w:val="00BC102C"/>
    <w:rsid w:val="00BC2AED"/>
    <w:rsid w:val="00BC3771"/>
    <w:rsid w:val="00BC5158"/>
    <w:rsid w:val="00BD0496"/>
    <w:rsid w:val="00BD17F1"/>
    <w:rsid w:val="00BD334C"/>
    <w:rsid w:val="00BD46EB"/>
    <w:rsid w:val="00BE0C27"/>
    <w:rsid w:val="00BE2709"/>
    <w:rsid w:val="00BE4319"/>
    <w:rsid w:val="00BE64FE"/>
    <w:rsid w:val="00BF5629"/>
    <w:rsid w:val="00BF6294"/>
    <w:rsid w:val="00C045E8"/>
    <w:rsid w:val="00C04C44"/>
    <w:rsid w:val="00C06C21"/>
    <w:rsid w:val="00C17845"/>
    <w:rsid w:val="00C26384"/>
    <w:rsid w:val="00C26424"/>
    <w:rsid w:val="00C27865"/>
    <w:rsid w:val="00C30B55"/>
    <w:rsid w:val="00C318E4"/>
    <w:rsid w:val="00C328C9"/>
    <w:rsid w:val="00C33B00"/>
    <w:rsid w:val="00C35369"/>
    <w:rsid w:val="00C3638D"/>
    <w:rsid w:val="00C44657"/>
    <w:rsid w:val="00C4595A"/>
    <w:rsid w:val="00C47565"/>
    <w:rsid w:val="00C47C36"/>
    <w:rsid w:val="00C5276E"/>
    <w:rsid w:val="00C53C33"/>
    <w:rsid w:val="00C63F2B"/>
    <w:rsid w:val="00C70924"/>
    <w:rsid w:val="00C7375A"/>
    <w:rsid w:val="00C7610B"/>
    <w:rsid w:val="00C76D80"/>
    <w:rsid w:val="00C814B0"/>
    <w:rsid w:val="00C81717"/>
    <w:rsid w:val="00C8726D"/>
    <w:rsid w:val="00C939C3"/>
    <w:rsid w:val="00CA0050"/>
    <w:rsid w:val="00CA7443"/>
    <w:rsid w:val="00CB0E14"/>
    <w:rsid w:val="00CB109B"/>
    <w:rsid w:val="00CB1CFC"/>
    <w:rsid w:val="00CB38F5"/>
    <w:rsid w:val="00CB74F0"/>
    <w:rsid w:val="00CD0914"/>
    <w:rsid w:val="00CD0EFC"/>
    <w:rsid w:val="00CD7F48"/>
    <w:rsid w:val="00CE0EE4"/>
    <w:rsid w:val="00CE3A4A"/>
    <w:rsid w:val="00CE5A17"/>
    <w:rsid w:val="00CE74B6"/>
    <w:rsid w:val="00CF100B"/>
    <w:rsid w:val="00CF30DF"/>
    <w:rsid w:val="00CF3A97"/>
    <w:rsid w:val="00D0012B"/>
    <w:rsid w:val="00D01513"/>
    <w:rsid w:val="00D0635B"/>
    <w:rsid w:val="00D170A3"/>
    <w:rsid w:val="00D224DF"/>
    <w:rsid w:val="00D24182"/>
    <w:rsid w:val="00D27B3E"/>
    <w:rsid w:val="00D31456"/>
    <w:rsid w:val="00D315DC"/>
    <w:rsid w:val="00D3293A"/>
    <w:rsid w:val="00D33CD1"/>
    <w:rsid w:val="00D362E5"/>
    <w:rsid w:val="00D47858"/>
    <w:rsid w:val="00D47DA4"/>
    <w:rsid w:val="00D52ACB"/>
    <w:rsid w:val="00D5618C"/>
    <w:rsid w:val="00D61B9B"/>
    <w:rsid w:val="00D640C5"/>
    <w:rsid w:val="00D6734A"/>
    <w:rsid w:val="00D67526"/>
    <w:rsid w:val="00D70B77"/>
    <w:rsid w:val="00D714C0"/>
    <w:rsid w:val="00D7682C"/>
    <w:rsid w:val="00D76B20"/>
    <w:rsid w:val="00D76C68"/>
    <w:rsid w:val="00D77BCC"/>
    <w:rsid w:val="00D81D92"/>
    <w:rsid w:val="00D868FE"/>
    <w:rsid w:val="00D9055C"/>
    <w:rsid w:val="00D90613"/>
    <w:rsid w:val="00D95BCB"/>
    <w:rsid w:val="00DB342A"/>
    <w:rsid w:val="00DC0EF7"/>
    <w:rsid w:val="00DC199E"/>
    <w:rsid w:val="00DC3D34"/>
    <w:rsid w:val="00DC64FC"/>
    <w:rsid w:val="00DC686D"/>
    <w:rsid w:val="00DD3FE2"/>
    <w:rsid w:val="00DD6600"/>
    <w:rsid w:val="00DD79B1"/>
    <w:rsid w:val="00DE0359"/>
    <w:rsid w:val="00DE4E5E"/>
    <w:rsid w:val="00DF080D"/>
    <w:rsid w:val="00DF1EF4"/>
    <w:rsid w:val="00DF7B26"/>
    <w:rsid w:val="00E0098E"/>
    <w:rsid w:val="00E00A41"/>
    <w:rsid w:val="00E0402F"/>
    <w:rsid w:val="00E046DE"/>
    <w:rsid w:val="00E054EA"/>
    <w:rsid w:val="00E1319C"/>
    <w:rsid w:val="00E2286B"/>
    <w:rsid w:val="00E24148"/>
    <w:rsid w:val="00E24399"/>
    <w:rsid w:val="00E31D60"/>
    <w:rsid w:val="00E3299D"/>
    <w:rsid w:val="00E3759C"/>
    <w:rsid w:val="00E40EB7"/>
    <w:rsid w:val="00E411B6"/>
    <w:rsid w:val="00E43101"/>
    <w:rsid w:val="00E44C2A"/>
    <w:rsid w:val="00E47D7E"/>
    <w:rsid w:val="00E51FE1"/>
    <w:rsid w:val="00E52461"/>
    <w:rsid w:val="00E54E35"/>
    <w:rsid w:val="00E6173C"/>
    <w:rsid w:val="00E71D26"/>
    <w:rsid w:val="00E74E6A"/>
    <w:rsid w:val="00E77402"/>
    <w:rsid w:val="00E8037B"/>
    <w:rsid w:val="00E82778"/>
    <w:rsid w:val="00E8487D"/>
    <w:rsid w:val="00E86614"/>
    <w:rsid w:val="00E96EEA"/>
    <w:rsid w:val="00EA79CA"/>
    <w:rsid w:val="00EB27B5"/>
    <w:rsid w:val="00EB54BB"/>
    <w:rsid w:val="00EB6419"/>
    <w:rsid w:val="00EB6811"/>
    <w:rsid w:val="00EC74DE"/>
    <w:rsid w:val="00ED594C"/>
    <w:rsid w:val="00EE4182"/>
    <w:rsid w:val="00EE683F"/>
    <w:rsid w:val="00EE6E3D"/>
    <w:rsid w:val="00F009EF"/>
    <w:rsid w:val="00F063B7"/>
    <w:rsid w:val="00F07166"/>
    <w:rsid w:val="00F07612"/>
    <w:rsid w:val="00F12D71"/>
    <w:rsid w:val="00F26DEC"/>
    <w:rsid w:val="00F30D7B"/>
    <w:rsid w:val="00F3253D"/>
    <w:rsid w:val="00F33F5F"/>
    <w:rsid w:val="00F41428"/>
    <w:rsid w:val="00F46655"/>
    <w:rsid w:val="00F5037C"/>
    <w:rsid w:val="00F52AE5"/>
    <w:rsid w:val="00F52DC0"/>
    <w:rsid w:val="00F55E13"/>
    <w:rsid w:val="00F62EDE"/>
    <w:rsid w:val="00F632A3"/>
    <w:rsid w:val="00F63433"/>
    <w:rsid w:val="00F64AC3"/>
    <w:rsid w:val="00F668F4"/>
    <w:rsid w:val="00F67A97"/>
    <w:rsid w:val="00F76426"/>
    <w:rsid w:val="00F76E56"/>
    <w:rsid w:val="00F80187"/>
    <w:rsid w:val="00F818C5"/>
    <w:rsid w:val="00F856F0"/>
    <w:rsid w:val="00F91A1E"/>
    <w:rsid w:val="00F93614"/>
    <w:rsid w:val="00F94717"/>
    <w:rsid w:val="00F97A52"/>
    <w:rsid w:val="00FA0A10"/>
    <w:rsid w:val="00FA303B"/>
    <w:rsid w:val="00FB1D98"/>
    <w:rsid w:val="00FB2CF4"/>
    <w:rsid w:val="00FB34EF"/>
    <w:rsid w:val="00FB5401"/>
    <w:rsid w:val="00FB7D68"/>
    <w:rsid w:val="00FC1F86"/>
    <w:rsid w:val="00FC4C47"/>
    <w:rsid w:val="00FC54F7"/>
    <w:rsid w:val="00FC583D"/>
    <w:rsid w:val="00FC63DC"/>
    <w:rsid w:val="00FC665E"/>
    <w:rsid w:val="00FD1018"/>
    <w:rsid w:val="00FD110A"/>
    <w:rsid w:val="00FD73FD"/>
    <w:rsid w:val="00FE448E"/>
    <w:rsid w:val="00FE48A9"/>
    <w:rsid w:val="00FF2727"/>
    <w:rsid w:val="00FF444E"/>
    <w:rsid w:val="00FF52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2001a"/>
    </o:shapedefaults>
    <o:shapelayout v:ext="edit">
      <o:idmap v:ext="edit" data="1"/>
    </o:shapelayout>
  </w:shapeDefaults>
  <w:decimalSymbol w:val="."/>
  <w:listSeparator w:val=";"/>
  <w14:docId w14:val="28066812"/>
  <w15:docId w15:val="{C7B02DA0-C055-4B30-8C33-6A29756C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de-CH"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37"/>
    <w:pPr>
      <w:spacing w:after="0" w:line="280" w:lineRule="atLeast"/>
    </w:pPr>
    <w:rPr>
      <w:rFonts w:eastAsiaTheme="minorHAnsi"/>
      <w:sz w:val="18"/>
      <w:szCs w:val="20"/>
    </w:rPr>
  </w:style>
  <w:style w:type="paragraph" w:styleId="Titre1">
    <w:name w:val="heading 1"/>
    <w:basedOn w:val="D1"/>
    <w:next w:val="Normal"/>
    <w:link w:val="Titre1Car"/>
    <w:autoRedefine/>
    <w:uiPriority w:val="9"/>
    <w:qFormat/>
    <w:rsid w:val="00624D0E"/>
    <w:pPr>
      <w:keepNext/>
      <w:numPr>
        <w:numId w:val="16"/>
      </w:numPr>
      <w:tabs>
        <w:tab w:val="left" w:pos="1418"/>
      </w:tabs>
      <w:spacing w:before="240" w:after="240" w:line="240" w:lineRule="auto"/>
      <w:outlineLvl w:val="0"/>
    </w:pPr>
    <w:rPr>
      <w:rFonts w:eastAsiaTheme="majorEastAsia" w:cstheme="majorBidi"/>
      <w:b/>
      <w:bCs/>
      <w:noProof/>
      <w:color w:val="auto"/>
      <w:sz w:val="24"/>
      <w:szCs w:val="20"/>
      <w:lang w:val="de-CH" w:eastAsia="de-CH"/>
    </w:rPr>
  </w:style>
  <w:style w:type="paragraph" w:styleId="Titre2">
    <w:name w:val="heading 2"/>
    <w:basedOn w:val="D2"/>
    <w:next w:val="Normal"/>
    <w:link w:val="Titre2Car"/>
    <w:autoRedefine/>
    <w:uiPriority w:val="9"/>
    <w:unhideWhenUsed/>
    <w:qFormat/>
    <w:rsid w:val="004B1899"/>
    <w:pPr>
      <w:keepNext/>
      <w:keepLines/>
      <w:numPr>
        <w:ilvl w:val="1"/>
        <w:numId w:val="4"/>
      </w:numPr>
      <w:spacing w:before="120" w:after="120" w:line="240" w:lineRule="auto"/>
      <w:ind w:left="1134" w:hanging="1134"/>
      <w:jc w:val="both"/>
      <w:outlineLvl w:val="1"/>
    </w:pPr>
    <w:rPr>
      <w:rFonts w:eastAsiaTheme="majorEastAsia" w:cstheme="majorBidi"/>
      <w:b/>
      <w:bCs/>
      <w:noProof/>
      <w:sz w:val="20"/>
      <w:szCs w:val="26"/>
      <w:lang w:val="de-CH"/>
    </w:rPr>
  </w:style>
  <w:style w:type="paragraph" w:styleId="Titre3">
    <w:name w:val="heading 3"/>
    <w:basedOn w:val="D3"/>
    <w:next w:val="Normal"/>
    <w:link w:val="Titre3Car"/>
    <w:uiPriority w:val="9"/>
    <w:unhideWhenUsed/>
    <w:qFormat/>
    <w:rsid w:val="004B1899"/>
    <w:pPr>
      <w:keepNext/>
      <w:keepLines/>
      <w:numPr>
        <w:ilvl w:val="2"/>
        <w:numId w:val="4"/>
      </w:numPr>
      <w:spacing w:before="120" w:after="120" w:line="240" w:lineRule="auto"/>
      <w:ind w:left="1134" w:hanging="1134"/>
      <w:jc w:val="both"/>
      <w:outlineLvl w:val="2"/>
    </w:pPr>
    <w:rPr>
      <w:rFonts w:eastAsiaTheme="majorEastAsia" w:cstheme="majorBidi"/>
      <w:b/>
      <w:bCs/>
      <w:noProof/>
      <w:sz w:val="20"/>
      <w:lang w:val="de-CH"/>
    </w:rPr>
  </w:style>
  <w:style w:type="paragraph" w:styleId="Titre4">
    <w:name w:val="heading 4"/>
    <w:basedOn w:val="D4"/>
    <w:next w:val="Normal"/>
    <w:link w:val="Titre4Car"/>
    <w:uiPriority w:val="9"/>
    <w:unhideWhenUsed/>
    <w:qFormat/>
    <w:rsid w:val="004B1899"/>
    <w:pPr>
      <w:keepNext/>
      <w:keepLines/>
      <w:numPr>
        <w:ilvl w:val="3"/>
        <w:numId w:val="4"/>
      </w:numPr>
      <w:spacing w:before="120" w:after="120" w:line="240" w:lineRule="auto"/>
      <w:ind w:left="1134" w:hanging="1134"/>
      <w:jc w:val="both"/>
      <w:outlineLvl w:val="3"/>
    </w:pPr>
    <w:rPr>
      <w:rFonts w:eastAsiaTheme="majorEastAsia" w:cstheme="majorBidi"/>
      <w:b/>
      <w:bCs/>
      <w:iCs/>
      <w:noProof/>
      <w:sz w:val="20"/>
      <w:lang w:val="de-CH"/>
    </w:rPr>
  </w:style>
  <w:style w:type="paragraph" w:styleId="Titre5">
    <w:name w:val="heading 5"/>
    <w:basedOn w:val="Normal"/>
    <w:next w:val="Normal"/>
    <w:link w:val="Titre5Car"/>
    <w:uiPriority w:val="9"/>
    <w:unhideWhenUsed/>
    <w:qFormat/>
    <w:rsid w:val="004B1899"/>
    <w:pPr>
      <w:keepNext/>
      <w:keepLines/>
      <w:numPr>
        <w:ilvl w:val="4"/>
        <w:numId w:val="4"/>
      </w:numPr>
      <w:spacing w:before="120" w:after="120"/>
      <w:ind w:left="1134" w:hanging="1134"/>
      <w:outlineLvl w:val="4"/>
    </w:pPr>
    <w:rPr>
      <w:rFonts w:eastAsiaTheme="majorEastAsia" w:cstheme="majorBidi"/>
      <w:b/>
      <w:noProof/>
    </w:rPr>
  </w:style>
  <w:style w:type="paragraph" w:styleId="Titre6">
    <w:name w:val="heading 6"/>
    <w:basedOn w:val="Normal"/>
    <w:next w:val="Normal"/>
    <w:link w:val="Titre6Car"/>
    <w:unhideWhenUsed/>
    <w:rsid w:val="003A28C0"/>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rsid w:val="003A28C0"/>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rsid w:val="003A28C0"/>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nhideWhenUsed/>
    <w:rsid w:val="003A28C0"/>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508D"/>
    <w:pPr>
      <w:tabs>
        <w:tab w:val="center" w:pos="4536"/>
        <w:tab w:val="right" w:pos="9072"/>
      </w:tabs>
    </w:pPr>
  </w:style>
  <w:style w:type="character" w:customStyle="1" w:styleId="En-tteCar">
    <w:name w:val="En-tête Car"/>
    <w:basedOn w:val="Policepardfaut"/>
    <w:link w:val="En-tte"/>
    <w:uiPriority w:val="99"/>
    <w:rsid w:val="0017508D"/>
  </w:style>
  <w:style w:type="paragraph" w:styleId="Pieddepage">
    <w:name w:val="footer"/>
    <w:basedOn w:val="Normal"/>
    <w:link w:val="PieddepageCar"/>
    <w:uiPriority w:val="99"/>
    <w:unhideWhenUsed/>
    <w:rsid w:val="0017508D"/>
    <w:pPr>
      <w:tabs>
        <w:tab w:val="center" w:pos="4536"/>
        <w:tab w:val="right" w:pos="9072"/>
      </w:tabs>
    </w:pPr>
  </w:style>
  <w:style w:type="character" w:customStyle="1" w:styleId="PieddepageCar">
    <w:name w:val="Pied de page Car"/>
    <w:basedOn w:val="Policepardfaut"/>
    <w:link w:val="Pieddepage"/>
    <w:uiPriority w:val="99"/>
    <w:rsid w:val="0017508D"/>
  </w:style>
  <w:style w:type="paragraph" w:styleId="Sansinterligne">
    <w:name w:val="No Spacing"/>
    <w:link w:val="SansinterligneCar"/>
    <w:uiPriority w:val="99"/>
    <w:rsid w:val="0017508D"/>
    <w:pPr>
      <w:spacing w:after="0" w:line="240" w:lineRule="auto"/>
    </w:pPr>
  </w:style>
  <w:style w:type="character" w:customStyle="1" w:styleId="SansinterligneCar">
    <w:name w:val="Sans interligne Car"/>
    <w:basedOn w:val="Policepardfaut"/>
    <w:link w:val="Sansinterligne"/>
    <w:uiPriority w:val="99"/>
    <w:rsid w:val="0017508D"/>
  </w:style>
  <w:style w:type="paragraph" w:customStyle="1" w:styleId="D1">
    <w:name w:val="DÜ1"/>
    <w:basedOn w:val="Sansinterligne"/>
    <w:link w:val="D1Zchn"/>
    <w:rsid w:val="0000217C"/>
    <w:pPr>
      <w:spacing w:line="360" w:lineRule="auto"/>
    </w:pPr>
    <w:rPr>
      <w:rFonts w:ascii="Verdana" w:hAnsi="Verdana"/>
      <w:color w:val="000000" w:themeColor="text1"/>
      <w:sz w:val="36"/>
      <w:szCs w:val="36"/>
      <w:lang w:val="fr-CH"/>
    </w:rPr>
  </w:style>
  <w:style w:type="paragraph" w:customStyle="1" w:styleId="D2">
    <w:name w:val="DÜ2"/>
    <w:basedOn w:val="Sansinterligne"/>
    <w:link w:val="D2Zchn"/>
    <w:rsid w:val="0000217C"/>
    <w:pPr>
      <w:spacing w:line="360" w:lineRule="auto"/>
    </w:pPr>
    <w:rPr>
      <w:rFonts w:ascii="Verdana" w:hAnsi="Verdana"/>
      <w:color w:val="000000" w:themeColor="text1"/>
      <w:sz w:val="32"/>
      <w:szCs w:val="28"/>
      <w:lang w:val="fr-CH"/>
    </w:rPr>
  </w:style>
  <w:style w:type="character" w:customStyle="1" w:styleId="D1Zchn">
    <w:name w:val="DÜ1 Zchn"/>
    <w:basedOn w:val="SansinterligneCar"/>
    <w:link w:val="D1"/>
    <w:rsid w:val="0000217C"/>
    <w:rPr>
      <w:rFonts w:ascii="Verdana" w:hAnsi="Verdana"/>
      <w:color w:val="000000" w:themeColor="text1"/>
      <w:sz w:val="36"/>
      <w:szCs w:val="36"/>
      <w:lang w:val="fr-CH"/>
    </w:rPr>
  </w:style>
  <w:style w:type="paragraph" w:customStyle="1" w:styleId="D3">
    <w:name w:val="DÜ3"/>
    <w:basedOn w:val="Sansinterligne"/>
    <w:link w:val="D3Zchn"/>
    <w:rsid w:val="0000217C"/>
    <w:pPr>
      <w:spacing w:line="360" w:lineRule="auto"/>
    </w:pPr>
    <w:rPr>
      <w:rFonts w:ascii="Verdana" w:hAnsi="Verdana"/>
      <w:color w:val="000000" w:themeColor="text1"/>
      <w:sz w:val="28"/>
      <w:szCs w:val="24"/>
      <w:lang w:val="fr-CH"/>
    </w:rPr>
  </w:style>
  <w:style w:type="character" w:customStyle="1" w:styleId="D2Zchn">
    <w:name w:val="DÜ2 Zchn"/>
    <w:basedOn w:val="SansinterligneCar"/>
    <w:link w:val="D2"/>
    <w:rsid w:val="0000217C"/>
    <w:rPr>
      <w:rFonts w:ascii="Verdana" w:hAnsi="Verdana"/>
      <w:color w:val="000000" w:themeColor="text1"/>
      <w:sz w:val="32"/>
      <w:szCs w:val="28"/>
      <w:lang w:val="fr-CH"/>
    </w:rPr>
  </w:style>
  <w:style w:type="paragraph" w:customStyle="1" w:styleId="D4">
    <w:name w:val="DÜ4"/>
    <w:basedOn w:val="Sansinterligne"/>
    <w:link w:val="D4Zchn"/>
    <w:rsid w:val="0000217C"/>
    <w:pPr>
      <w:spacing w:line="360" w:lineRule="auto"/>
    </w:pPr>
    <w:rPr>
      <w:rFonts w:ascii="Verdana" w:hAnsi="Verdana"/>
      <w:color w:val="000000" w:themeColor="text1"/>
      <w:sz w:val="24"/>
      <w:lang w:val="fr-CH"/>
    </w:rPr>
  </w:style>
  <w:style w:type="character" w:customStyle="1" w:styleId="D3Zchn">
    <w:name w:val="DÜ3 Zchn"/>
    <w:basedOn w:val="SansinterligneCar"/>
    <w:link w:val="D3"/>
    <w:rsid w:val="0000217C"/>
    <w:rPr>
      <w:rFonts w:ascii="Verdana" w:hAnsi="Verdana"/>
      <w:color w:val="000000" w:themeColor="text1"/>
      <w:sz w:val="28"/>
      <w:szCs w:val="24"/>
      <w:lang w:val="fr-CH"/>
    </w:rPr>
  </w:style>
  <w:style w:type="character" w:customStyle="1" w:styleId="D4Zchn">
    <w:name w:val="DÜ4 Zchn"/>
    <w:basedOn w:val="SansinterligneCar"/>
    <w:link w:val="D4"/>
    <w:rsid w:val="0000217C"/>
    <w:rPr>
      <w:rFonts w:ascii="Verdana" w:hAnsi="Verdana"/>
      <w:color w:val="000000" w:themeColor="text1"/>
      <w:sz w:val="24"/>
      <w:lang w:val="fr-CH"/>
    </w:rPr>
  </w:style>
  <w:style w:type="paragraph" w:styleId="TM1">
    <w:name w:val="toc 1"/>
    <w:basedOn w:val="Normal"/>
    <w:next w:val="Normal"/>
    <w:autoRedefine/>
    <w:uiPriority w:val="39"/>
    <w:unhideWhenUsed/>
    <w:rsid w:val="004B1899"/>
    <w:pPr>
      <w:tabs>
        <w:tab w:val="right" w:leader="dot" w:pos="9062"/>
      </w:tabs>
      <w:spacing w:before="120"/>
      <w:ind w:left="1134" w:hanging="1134"/>
    </w:pPr>
    <w:rPr>
      <w:rFonts w:cstheme="minorHAnsi"/>
      <w:bCs/>
      <w:iCs/>
      <w:noProof/>
      <w:szCs w:val="24"/>
    </w:rPr>
  </w:style>
  <w:style w:type="character" w:styleId="Lienhypertexte">
    <w:name w:val="Hyperlink"/>
    <w:basedOn w:val="Policepardfaut"/>
    <w:uiPriority w:val="99"/>
    <w:unhideWhenUsed/>
    <w:rsid w:val="00204A25"/>
    <w:rPr>
      <w:color w:val="0000FF" w:themeColor="hyperlink"/>
      <w:u w:val="single"/>
    </w:rPr>
  </w:style>
  <w:style w:type="paragraph" w:styleId="TM2">
    <w:name w:val="toc 2"/>
    <w:basedOn w:val="Normal"/>
    <w:next w:val="Normal"/>
    <w:autoRedefine/>
    <w:uiPriority w:val="39"/>
    <w:unhideWhenUsed/>
    <w:rsid w:val="00DD3FE2"/>
    <w:pPr>
      <w:tabs>
        <w:tab w:val="right" w:leader="dot" w:pos="9062"/>
      </w:tabs>
      <w:ind w:left="1134" w:hanging="709"/>
    </w:pPr>
    <w:rPr>
      <w:rFonts w:cstheme="minorHAnsi"/>
      <w:bCs/>
      <w:sz w:val="24"/>
    </w:rPr>
  </w:style>
  <w:style w:type="paragraph" w:styleId="TM3">
    <w:name w:val="toc 3"/>
    <w:basedOn w:val="Normal"/>
    <w:next w:val="Normal"/>
    <w:autoRedefine/>
    <w:uiPriority w:val="39"/>
    <w:unhideWhenUsed/>
    <w:rsid w:val="00DD3FE2"/>
    <w:pPr>
      <w:tabs>
        <w:tab w:val="right" w:leader="dot" w:pos="9072"/>
      </w:tabs>
      <w:ind w:left="1134" w:hanging="708"/>
    </w:pPr>
    <w:rPr>
      <w:rFonts w:cstheme="minorHAnsi"/>
    </w:rPr>
  </w:style>
  <w:style w:type="paragraph" w:styleId="TM4">
    <w:name w:val="toc 4"/>
    <w:basedOn w:val="Normal"/>
    <w:next w:val="Normal"/>
    <w:autoRedefine/>
    <w:uiPriority w:val="39"/>
    <w:unhideWhenUsed/>
    <w:rsid w:val="003B6D5D"/>
    <w:pPr>
      <w:tabs>
        <w:tab w:val="right" w:leader="dot" w:pos="7655"/>
        <w:tab w:val="right" w:leader="dot" w:pos="9344"/>
      </w:tabs>
      <w:ind w:left="1134" w:hanging="709"/>
    </w:pPr>
    <w:rPr>
      <w:rFonts w:cstheme="minorHAnsi"/>
    </w:rPr>
  </w:style>
  <w:style w:type="character" w:customStyle="1" w:styleId="Titre4Car">
    <w:name w:val="Titre 4 Car"/>
    <w:basedOn w:val="Policepardfaut"/>
    <w:link w:val="Titre4"/>
    <w:uiPriority w:val="9"/>
    <w:rsid w:val="004B1899"/>
    <w:rPr>
      <w:rFonts w:ascii="Verdana" w:eastAsiaTheme="majorEastAsia" w:hAnsi="Verdana" w:cstheme="majorBidi"/>
      <w:b/>
      <w:bCs/>
      <w:iCs/>
      <w:noProof/>
      <w:color w:val="000000" w:themeColor="text1"/>
      <w:sz w:val="20"/>
    </w:rPr>
  </w:style>
  <w:style w:type="character" w:customStyle="1" w:styleId="Titre3Car">
    <w:name w:val="Titre 3 Car"/>
    <w:basedOn w:val="Policepardfaut"/>
    <w:link w:val="Titre3"/>
    <w:uiPriority w:val="9"/>
    <w:rsid w:val="004B1899"/>
    <w:rPr>
      <w:rFonts w:ascii="Verdana" w:eastAsiaTheme="majorEastAsia" w:hAnsi="Verdana" w:cstheme="majorBidi"/>
      <w:b/>
      <w:bCs/>
      <w:noProof/>
      <w:color w:val="000000" w:themeColor="text1"/>
      <w:sz w:val="20"/>
      <w:szCs w:val="24"/>
    </w:rPr>
  </w:style>
  <w:style w:type="character" w:customStyle="1" w:styleId="Titre2Car">
    <w:name w:val="Titre 2 Car"/>
    <w:basedOn w:val="Policepardfaut"/>
    <w:link w:val="Titre2"/>
    <w:uiPriority w:val="9"/>
    <w:rsid w:val="004B1899"/>
    <w:rPr>
      <w:rFonts w:ascii="Verdana" w:eastAsiaTheme="majorEastAsia" w:hAnsi="Verdana" w:cstheme="majorBidi"/>
      <w:b/>
      <w:bCs/>
      <w:noProof/>
      <w:color w:val="000000" w:themeColor="text1"/>
      <w:sz w:val="20"/>
      <w:szCs w:val="26"/>
    </w:rPr>
  </w:style>
  <w:style w:type="character" w:customStyle="1" w:styleId="Titre1Car">
    <w:name w:val="Titre 1 Car"/>
    <w:basedOn w:val="Policepardfaut"/>
    <w:link w:val="Titre1"/>
    <w:uiPriority w:val="9"/>
    <w:rsid w:val="00624D0E"/>
    <w:rPr>
      <w:rFonts w:ascii="Verdana" w:eastAsiaTheme="majorEastAsia" w:hAnsi="Verdana" w:cstheme="majorBidi"/>
      <w:b/>
      <w:bCs/>
      <w:noProof/>
      <w:sz w:val="24"/>
      <w:szCs w:val="20"/>
      <w:lang w:eastAsia="de-CH"/>
    </w:rPr>
  </w:style>
  <w:style w:type="paragraph" w:styleId="En-ttedetabledesmatires">
    <w:name w:val="TOC Heading"/>
    <w:basedOn w:val="Titre1"/>
    <w:next w:val="Normal"/>
    <w:uiPriority w:val="39"/>
    <w:unhideWhenUsed/>
    <w:qFormat/>
    <w:rsid w:val="00B717DC"/>
    <w:pPr>
      <w:numPr>
        <w:numId w:val="0"/>
      </w:numPr>
      <w:spacing w:line="276" w:lineRule="auto"/>
      <w:jc w:val="both"/>
      <w:outlineLvl w:val="9"/>
    </w:pPr>
    <w:rPr>
      <w:lang w:val="de-DE"/>
    </w:rPr>
  </w:style>
  <w:style w:type="paragraph" w:styleId="Textedebulles">
    <w:name w:val="Balloon Text"/>
    <w:basedOn w:val="Normal"/>
    <w:link w:val="TextedebullesCar"/>
    <w:uiPriority w:val="99"/>
    <w:semiHidden/>
    <w:unhideWhenUsed/>
    <w:rsid w:val="00204A25"/>
    <w:rPr>
      <w:rFonts w:ascii="Tahoma" w:hAnsi="Tahoma" w:cs="Tahoma"/>
      <w:sz w:val="16"/>
      <w:szCs w:val="16"/>
    </w:rPr>
  </w:style>
  <w:style w:type="character" w:customStyle="1" w:styleId="TextedebullesCar">
    <w:name w:val="Texte de bulles Car"/>
    <w:basedOn w:val="Policepardfaut"/>
    <w:link w:val="Textedebulles"/>
    <w:uiPriority w:val="99"/>
    <w:semiHidden/>
    <w:rsid w:val="00204A25"/>
    <w:rPr>
      <w:rFonts w:ascii="Tahoma" w:hAnsi="Tahoma" w:cs="Tahoma"/>
      <w:sz w:val="16"/>
      <w:szCs w:val="16"/>
    </w:rPr>
  </w:style>
  <w:style w:type="paragraph" w:styleId="TM5">
    <w:name w:val="toc 5"/>
    <w:basedOn w:val="Normal"/>
    <w:next w:val="Normal"/>
    <w:autoRedefine/>
    <w:uiPriority w:val="39"/>
    <w:unhideWhenUsed/>
    <w:rsid w:val="00204A25"/>
    <w:pPr>
      <w:ind w:left="880"/>
    </w:pPr>
    <w:rPr>
      <w:rFonts w:cstheme="minorHAnsi"/>
    </w:rPr>
  </w:style>
  <w:style w:type="paragraph" w:styleId="TM6">
    <w:name w:val="toc 6"/>
    <w:basedOn w:val="Normal"/>
    <w:next w:val="Normal"/>
    <w:autoRedefine/>
    <w:uiPriority w:val="39"/>
    <w:unhideWhenUsed/>
    <w:rsid w:val="00204A25"/>
    <w:pPr>
      <w:ind w:left="1100"/>
    </w:pPr>
    <w:rPr>
      <w:rFonts w:cstheme="minorHAnsi"/>
    </w:rPr>
  </w:style>
  <w:style w:type="paragraph" w:styleId="TM7">
    <w:name w:val="toc 7"/>
    <w:basedOn w:val="Normal"/>
    <w:next w:val="Normal"/>
    <w:autoRedefine/>
    <w:uiPriority w:val="39"/>
    <w:unhideWhenUsed/>
    <w:rsid w:val="00204A25"/>
    <w:pPr>
      <w:ind w:left="1320"/>
    </w:pPr>
    <w:rPr>
      <w:rFonts w:cstheme="minorHAnsi"/>
    </w:rPr>
  </w:style>
  <w:style w:type="paragraph" w:styleId="TM8">
    <w:name w:val="toc 8"/>
    <w:basedOn w:val="Normal"/>
    <w:next w:val="Normal"/>
    <w:autoRedefine/>
    <w:uiPriority w:val="39"/>
    <w:unhideWhenUsed/>
    <w:rsid w:val="00204A25"/>
    <w:pPr>
      <w:ind w:left="1540"/>
    </w:pPr>
    <w:rPr>
      <w:rFonts w:cstheme="minorHAnsi"/>
    </w:rPr>
  </w:style>
  <w:style w:type="paragraph" w:styleId="TM9">
    <w:name w:val="toc 9"/>
    <w:basedOn w:val="Normal"/>
    <w:next w:val="Normal"/>
    <w:autoRedefine/>
    <w:uiPriority w:val="39"/>
    <w:unhideWhenUsed/>
    <w:rsid w:val="00204A25"/>
    <w:pPr>
      <w:ind w:left="1760"/>
    </w:pPr>
    <w:rPr>
      <w:rFonts w:cstheme="minorHAnsi"/>
    </w:rPr>
  </w:style>
  <w:style w:type="paragraph" w:customStyle="1" w:styleId="DVTitel">
    <w:name w:val="DVTitel"/>
    <w:basedOn w:val="Normal"/>
    <w:link w:val="DVTitelZchn"/>
    <w:rsid w:val="008E77E2"/>
    <w:pPr>
      <w:spacing w:before="1200"/>
      <w:ind w:left="567" w:right="159"/>
    </w:pPr>
    <w:rPr>
      <w:sz w:val="96"/>
      <w:szCs w:val="96"/>
      <w:lang w:val="de-DE"/>
    </w:rPr>
  </w:style>
  <w:style w:type="paragraph" w:customStyle="1" w:styleId="DVSubtitel">
    <w:name w:val="DVSubtitel"/>
    <w:basedOn w:val="Normal"/>
    <w:link w:val="DVSubtitelZchn"/>
    <w:rsid w:val="008E77E2"/>
    <w:pPr>
      <w:spacing w:before="2160"/>
      <w:ind w:left="1134" w:right="159"/>
    </w:pPr>
    <w:rPr>
      <w:color w:val="87888A"/>
      <w:sz w:val="64"/>
      <w:szCs w:val="64"/>
      <w:lang w:val="de-DE"/>
    </w:rPr>
  </w:style>
  <w:style w:type="character" w:customStyle="1" w:styleId="DVTitelZchn">
    <w:name w:val="DVTitel Zchn"/>
    <w:basedOn w:val="Policepardfaut"/>
    <w:link w:val="DVTitel"/>
    <w:rsid w:val="008E77E2"/>
    <w:rPr>
      <w:sz w:val="96"/>
      <w:szCs w:val="96"/>
      <w:lang w:val="de-DE"/>
    </w:rPr>
  </w:style>
  <w:style w:type="character" w:customStyle="1" w:styleId="DVSubtitelZchn">
    <w:name w:val="DVSubtitel Zchn"/>
    <w:basedOn w:val="Policepardfaut"/>
    <w:link w:val="DVSubtitel"/>
    <w:rsid w:val="008E77E2"/>
    <w:rPr>
      <w:color w:val="87888A"/>
      <w:sz w:val="64"/>
      <w:szCs w:val="64"/>
      <w:lang w:val="de-DE"/>
    </w:rPr>
  </w:style>
  <w:style w:type="paragraph" w:customStyle="1" w:styleId="DVInhaltsverzeichnis">
    <w:name w:val="DVInhaltsverzeichnis"/>
    <w:basedOn w:val="Sansinterligne"/>
    <w:link w:val="DVInhaltsverzeichnisZchn"/>
    <w:rsid w:val="00571EDC"/>
    <w:pPr>
      <w:spacing w:after="160"/>
    </w:pPr>
    <w:rPr>
      <w:sz w:val="48"/>
      <w:szCs w:val="48"/>
    </w:rPr>
  </w:style>
  <w:style w:type="character" w:styleId="Textedelespacerserv">
    <w:name w:val="Placeholder Text"/>
    <w:basedOn w:val="Policepardfaut"/>
    <w:uiPriority w:val="99"/>
    <w:semiHidden/>
    <w:rsid w:val="00781994"/>
    <w:rPr>
      <w:color w:val="808080"/>
    </w:rPr>
  </w:style>
  <w:style w:type="character" w:customStyle="1" w:styleId="DVInhaltsverzeichnisZchn">
    <w:name w:val="DVInhaltsverzeichnis Zchn"/>
    <w:basedOn w:val="SansinterligneCar"/>
    <w:link w:val="DVInhaltsverzeichnis"/>
    <w:rsid w:val="00571EDC"/>
    <w:rPr>
      <w:sz w:val="48"/>
      <w:szCs w:val="48"/>
    </w:rPr>
  </w:style>
  <w:style w:type="paragraph" w:customStyle="1" w:styleId="DVStandardCalibri11">
    <w:name w:val="DV_Standard_Calibri11"/>
    <w:basedOn w:val="Sansinterligne"/>
    <w:link w:val="DVStandardCalibri11Zchn"/>
    <w:rsid w:val="002B1952"/>
  </w:style>
  <w:style w:type="character" w:customStyle="1" w:styleId="DVStandardCalibri11Zchn">
    <w:name w:val="DV_Standard_Calibri11 Zchn"/>
    <w:basedOn w:val="SansinterligneCar"/>
    <w:link w:val="DVStandardCalibri11"/>
    <w:rsid w:val="002B1952"/>
  </w:style>
  <w:style w:type="paragraph" w:styleId="Titre">
    <w:name w:val="Title"/>
    <w:basedOn w:val="DVTitel"/>
    <w:next w:val="Normal"/>
    <w:link w:val="TitreCar"/>
    <w:uiPriority w:val="10"/>
    <w:qFormat/>
    <w:rsid w:val="00326573"/>
    <w:pPr>
      <w:pBdr>
        <w:top w:val="single" w:sz="8" w:space="1" w:color="B70F2E"/>
        <w:left w:val="single" w:sz="8" w:space="4" w:color="B70F2E"/>
        <w:bottom w:val="single" w:sz="8" w:space="4" w:color="B70F2E"/>
        <w:right w:val="single" w:sz="8" w:space="4" w:color="B70F2E"/>
      </w:pBdr>
      <w:spacing w:before="0"/>
      <w:ind w:left="0" w:right="0"/>
      <w:contextualSpacing/>
      <w:jc w:val="center"/>
    </w:pPr>
    <w:rPr>
      <w:rFonts w:eastAsiaTheme="majorEastAsia" w:cstheme="majorBidi"/>
      <w:color w:val="B80F2E"/>
      <w:spacing w:val="5"/>
      <w:kern w:val="28"/>
      <w:sz w:val="56"/>
      <w:szCs w:val="52"/>
    </w:rPr>
  </w:style>
  <w:style w:type="character" w:customStyle="1" w:styleId="TitreCar">
    <w:name w:val="Titre Car"/>
    <w:basedOn w:val="Policepardfaut"/>
    <w:link w:val="Titre"/>
    <w:uiPriority w:val="10"/>
    <w:rsid w:val="00326573"/>
    <w:rPr>
      <w:rFonts w:ascii="Verdana" w:eastAsiaTheme="majorEastAsia" w:hAnsi="Verdana" w:cstheme="majorBidi"/>
      <w:color w:val="B80F2E"/>
      <w:spacing w:val="5"/>
      <w:kern w:val="28"/>
      <w:sz w:val="56"/>
      <w:szCs w:val="52"/>
      <w:lang w:val="de-DE"/>
    </w:rPr>
  </w:style>
  <w:style w:type="paragraph" w:styleId="Sous-titre">
    <w:name w:val="Subtitle"/>
    <w:next w:val="Normal"/>
    <w:link w:val="Sous-titreCar"/>
    <w:uiPriority w:val="11"/>
    <w:qFormat/>
    <w:rsid w:val="005C2CE4"/>
    <w:pPr>
      <w:numPr>
        <w:ilvl w:val="1"/>
      </w:numPr>
      <w:pBdr>
        <w:top w:val="single" w:sz="8" w:space="1" w:color="000000" w:themeColor="text1"/>
        <w:left w:val="single" w:sz="8" w:space="4" w:color="000000" w:themeColor="text1"/>
        <w:bottom w:val="single" w:sz="8" w:space="1" w:color="000000" w:themeColor="text1"/>
        <w:right w:val="single" w:sz="8" w:space="4" w:color="000000" w:themeColor="text1"/>
      </w:pBdr>
      <w:jc w:val="center"/>
    </w:pPr>
    <w:rPr>
      <w:rFonts w:ascii="Verdana" w:eastAsiaTheme="majorEastAsia" w:hAnsi="Verdana" w:cstheme="majorBidi"/>
      <w:iCs/>
      <w:color w:val="000000" w:themeColor="text1"/>
      <w:spacing w:val="15"/>
      <w:sz w:val="40"/>
      <w:szCs w:val="24"/>
      <w:lang w:val="de-DE"/>
    </w:rPr>
  </w:style>
  <w:style w:type="character" w:customStyle="1" w:styleId="Sous-titreCar">
    <w:name w:val="Sous-titre Car"/>
    <w:basedOn w:val="Policepardfaut"/>
    <w:link w:val="Sous-titre"/>
    <w:uiPriority w:val="11"/>
    <w:rsid w:val="005C2CE4"/>
    <w:rPr>
      <w:rFonts w:ascii="Verdana" w:eastAsiaTheme="majorEastAsia" w:hAnsi="Verdana" w:cstheme="majorBidi"/>
      <w:iCs/>
      <w:color w:val="000000" w:themeColor="text1"/>
      <w:spacing w:val="15"/>
      <w:sz w:val="40"/>
      <w:szCs w:val="24"/>
      <w:lang w:val="de-DE"/>
    </w:rPr>
  </w:style>
  <w:style w:type="character" w:customStyle="1" w:styleId="Titre5Car">
    <w:name w:val="Titre 5 Car"/>
    <w:basedOn w:val="Policepardfaut"/>
    <w:link w:val="Titre5"/>
    <w:uiPriority w:val="9"/>
    <w:rsid w:val="004B1899"/>
    <w:rPr>
      <w:rFonts w:eastAsiaTheme="majorEastAsia" w:cstheme="majorBidi"/>
      <w:b/>
      <w:noProof/>
      <w:sz w:val="18"/>
      <w:szCs w:val="20"/>
    </w:rPr>
  </w:style>
  <w:style w:type="character" w:customStyle="1" w:styleId="Titre6Car">
    <w:name w:val="Titre 6 Car"/>
    <w:basedOn w:val="Policepardfaut"/>
    <w:link w:val="Titre6"/>
    <w:rsid w:val="003A28C0"/>
    <w:rPr>
      <w:rFonts w:asciiTheme="majorHAnsi" w:eastAsiaTheme="majorEastAsia" w:hAnsiTheme="majorHAnsi" w:cstheme="majorBidi"/>
      <w:i/>
      <w:iCs/>
      <w:color w:val="243F60" w:themeColor="accent1" w:themeShade="7F"/>
      <w:sz w:val="18"/>
      <w:szCs w:val="20"/>
    </w:rPr>
  </w:style>
  <w:style w:type="character" w:customStyle="1" w:styleId="Titre7Car">
    <w:name w:val="Titre 7 Car"/>
    <w:basedOn w:val="Policepardfaut"/>
    <w:link w:val="Titre7"/>
    <w:rsid w:val="003A28C0"/>
    <w:rPr>
      <w:rFonts w:asciiTheme="majorHAnsi" w:eastAsiaTheme="majorEastAsia" w:hAnsiTheme="majorHAnsi" w:cstheme="majorBidi"/>
      <w:i/>
      <w:iCs/>
      <w:color w:val="404040" w:themeColor="text1" w:themeTint="BF"/>
      <w:sz w:val="18"/>
      <w:szCs w:val="20"/>
    </w:rPr>
  </w:style>
  <w:style w:type="character" w:customStyle="1" w:styleId="Titre8Car">
    <w:name w:val="Titre 8 Car"/>
    <w:basedOn w:val="Policepardfaut"/>
    <w:link w:val="Titre8"/>
    <w:rsid w:val="003A28C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rsid w:val="003A28C0"/>
    <w:rPr>
      <w:rFonts w:asciiTheme="majorHAnsi" w:eastAsiaTheme="majorEastAsia" w:hAnsiTheme="majorHAnsi" w:cstheme="majorBidi"/>
      <w:i/>
      <w:iCs/>
      <w:color w:val="404040" w:themeColor="text1" w:themeTint="BF"/>
      <w:sz w:val="18"/>
      <w:szCs w:val="20"/>
    </w:rPr>
  </w:style>
  <w:style w:type="paragraph" w:styleId="Paragraphedeliste">
    <w:name w:val="List Paragraph"/>
    <w:basedOn w:val="Normal"/>
    <w:uiPriority w:val="34"/>
    <w:qFormat/>
    <w:rsid w:val="002D41E1"/>
    <w:pPr>
      <w:numPr>
        <w:numId w:val="5"/>
      </w:numPr>
      <w:spacing w:after="200" w:line="276" w:lineRule="auto"/>
      <w:ind w:left="1069"/>
      <w:contextualSpacing/>
    </w:pPr>
    <w:rPr>
      <w:rFonts w:eastAsia="Times New Roman" w:cs="Times New Roman"/>
    </w:rPr>
  </w:style>
  <w:style w:type="table" w:styleId="Grilledutableau">
    <w:name w:val="Table Grid"/>
    <w:basedOn w:val="TableauNormal"/>
    <w:rsid w:val="000D6E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brut">
    <w:name w:val="Plain Text"/>
    <w:basedOn w:val="Normal"/>
    <w:link w:val="TextebrutCar"/>
    <w:uiPriority w:val="99"/>
    <w:unhideWhenUsed/>
    <w:rsid w:val="007915E9"/>
    <w:rPr>
      <w:rFonts w:ascii="Consolas" w:hAnsi="Consolas"/>
      <w:sz w:val="21"/>
      <w:szCs w:val="21"/>
    </w:rPr>
  </w:style>
  <w:style w:type="character" w:customStyle="1" w:styleId="TextebrutCar">
    <w:name w:val="Texte brut Car"/>
    <w:basedOn w:val="Policepardfaut"/>
    <w:link w:val="Textebrut"/>
    <w:uiPriority w:val="99"/>
    <w:rsid w:val="007915E9"/>
    <w:rPr>
      <w:rFonts w:ascii="Consolas" w:eastAsiaTheme="minorHAnsi" w:hAnsi="Consolas"/>
      <w:sz w:val="21"/>
      <w:szCs w:val="21"/>
    </w:rPr>
  </w:style>
  <w:style w:type="character" w:styleId="Accentuation">
    <w:name w:val="Emphasis"/>
    <w:basedOn w:val="Policepardfaut"/>
    <w:uiPriority w:val="20"/>
    <w:rsid w:val="009348A7"/>
    <w:rPr>
      <w:i/>
      <w:iCs/>
    </w:rPr>
  </w:style>
  <w:style w:type="character" w:styleId="Accentuationlgre">
    <w:name w:val="Subtle Emphasis"/>
    <w:basedOn w:val="Policepardfaut"/>
    <w:uiPriority w:val="19"/>
    <w:rsid w:val="006E3B88"/>
    <w:rPr>
      <w:i/>
      <w:iCs/>
      <w:color w:val="404040" w:themeColor="text1" w:themeTint="BF"/>
    </w:rPr>
  </w:style>
  <w:style w:type="character" w:styleId="Accentuationintense">
    <w:name w:val="Intense Emphasis"/>
    <w:basedOn w:val="Policepardfaut"/>
    <w:uiPriority w:val="21"/>
    <w:rsid w:val="006E3B88"/>
    <w:rPr>
      <w:i/>
      <w:iCs/>
      <w:color w:val="4F81BD" w:themeColor="accent1"/>
    </w:rPr>
  </w:style>
  <w:style w:type="character" w:styleId="lev">
    <w:name w:val="Strong"/>
    <w:basedOn w:val="Policepardfaut"/>
    <w:uiPriority w:val="22"/>
    <w:qFormat/>
    <w:rsid w:val="006E3B88"/>
    <w:rPr>
      <w:b/>
      <w:bCs/>
    </w:rPr>
  </w:style>
  <w:style w:type="paragraph" w:styleId="Citation">
    <w:name w:val="Quote"/>
    <w:basedOn w:val="Normal"/>
    <w:next w:val="Normal"/>
    <w:link w:val="CitationCar"/>
    <w:uiPriority w:val="29"/>
    <w:rsid w:val="006E3B88"/>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E3B88"/>
    <w:rPr>
      <w:rFonts w:ascii="Verdana" w:hAnsi="Verdana"/>
      <w:i/>
      <w:iCs/>
      <w:color w:val="404040" w:themeColor="text1" w:themeTint="BF"/>
      <w:sz w:val="20"/>
    </w:rPr>
  </w:style>
  <w:style w:type="paragraph" w:styleId="Citationintense">
    <w:name w:val="Intense Quote"/>
    <w:basedOn w:val="Normal"/>
    <w:next w:val="Normal"/>
    <w:link w:val="CitationintenseCar"/>
    <w:uiPriority w:val="30"/>
    <w:rsid w:val="006E3B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E3B88"/>
    <w:rPr>
      <w:rFonts w:ascii="Verdana" w:hAnsi="Verdana"/>
      <w:i/>
      <w:iCs/>
      <w:color w:val="4F81BD" w:themeColor="accent1"/>
      <w:sz w:val="20"/>
    </w:rPr>
  </w:style>
  <w:style w:type="paragraph" w:styleId="Listepuces">
    <w:name w:val="List Bullet"/>
    <w:basedOn w:val="Normal"/>
    <w:uiPriority w:val="99"/>
    <w:unhideWhenUsed/>
    <w:qFormat/>
    <w:rsid w:val="004B1899"/>
    <w:pPr>
      <w:numPr>
        <w:numId w:val="1"/>
      </w:numPr>
      <w:ind w:left="1701" w:hanging="567"/>
      <w:contextualSpacing/>
    </w:pPr>
  </w:style>
  <w:style w:type="paragraph" w:styleId="Listepuces2">
    <w:name w:val="List Bullet 2"/>
    <w:basedOn w:val="Normal"/>
    <w:uiPriority w:val="99"/>
    <w:unhideWhenUsed/>
    <w:qFormat/>
    <w:rsid w:val="004B1899"/>
    <w:pPr>
      <w:numPr>
        <w:numId w:val="2"/>
      </w:numPr>
      <w:ind w:left="1985" w:hanging="567"/>
      <w:contextualSpacing/>
    </w:pPr>
  </w:style>
  <w:style w:type="paragraph" w:styleId="Tabledesillustrations">
    <w:name w:val="table of figures"/>
    <w:basedOn w:val="Normal"/>
    <w:next w:val="Normal"/>
    <w:uiPriority w:val="99"/>
    <w:unhideWhenUsed/>
    <w:rsid w:val="004868B9"/>
  </w:style>
  <w:style w:type="paragraph" w:styleId="Listepuces3">
    <w:name w:val="List Bullet 3"/>
    <w:basedOn w:val="Normal"/>
    <w:uiPriority w:val="99"/>
    <w:unhideWhenUsed/>
    <w:qFormat/>
    <w:rsid w:val="004B1899"/>
    <w:pPr>
      <w:numPr>
        <w:numId w:val="3"/>
      </w:numPr>
      <w:ind w:left="2268" w:hanging="567"/>
      <w:contextualSpacing/>
    </w:pPr>
  </w:style>
  <w:style w:type="paragraph" w:styleId="Lgende">
    <w:name w:val="caption"/>
    <w:basedOn w:val="Normal"/>
    <w:next w:val="Normal"/>
    <w:uiPriority w:val="35"/>
    <w:unhideWhenUsed/>
    <w:qFormat/>
    <w:rsid w:val="00662D62"/>
    <w:pPr>
      <w:spacing w:after="200"/>
    </w:pPr>
    <w:rPr>
      <w:i/>
      <w:iCs/>
      <w:szCs w:val="18"/>
    </w:rPr>
  </w:style>
  <w:style w:type="character" w:styleId="Lienhypertextesuivivisit">
    <w:name w:val="FollowedHyperlink"/>
    <w:basedOn w:val="Policepardfaut"/>
    <w:uiPriority w:val="99"/>
    <w:unhideWhenUsed/>
    <w:rsid w:val="002D41E1"/>
    <w:rPr>
      <w:color w:val="800080" w:themeColor="followedHyperlink"/>
      <w:u w:val="single"/>
    </w:rPr>
  </w:style>
  <w:style w:type="paragraph" w:customStyle="1" w:styleId="Aufzhlung">
    <w:name w:val="Aufzählung"/>
    <w:basedOn w:val="Normal"/>
    <w:qFormat/>
    <w:rsid w:val="007B050C"/>
    <w:pPr>
      <w:spacing w:before="113"/>
    </w:pPr>
  </w:style>
  <w:style w:type="numbering" w:customStyle="1" w:styleId="Listeberschriften">
    <w:name w:val="Liste_Überschriften"/>
    <w:uiPriority w:val="99"/>
    <w:rsid w:val="007B050C"/>
    <w:pPr>
      <w:numPr>
        <w:numId w:val="6"/>
      </w:numPr>
    </w:pPr>
  </w:style>
  <w:style w:type="paragraph" w:customStyle="1" w:styleId="StdTabelle">
    <w:name w:val="StdTabelle"/>
    <w:basedOn w:val="Normal"/>
    <w:rsid w:val="007B050C"/>
    <w:pPr>
      <w:tabs>
        <w:tab w:val="left" w:pos="426"/>
        <w:tab w:val="left" w:pos="851"/>
        <w:tab w:val="left" w:pos="1276"/>
        <w:tab w:val="left" w:pos="1701"/>
        <w:tab w:val="left" w:pos="3402"/>
        <w:tab w:val="left" w:pos="5103"/>
        <w:tab w:val="left" w:pos="6804"/>
        <w:tab w:val="left" w:pos="8505"/>
        <w:tab w:val="right" w:pos="9923"/>
      </w:tabs>
      <w:spacing w:before="60"/>
    </w:pPr>
    <w:rPr>
      <w:rFonts w:ascii="Arial Narrow" w:eastAsia="Times New Roman" w:hAnsi="Arial Narrow" w:cs="Arial Narrow"/>
      <w:szCs w:val="18"/>
      <w:lang w:val="de-DE" w:eastAsia="de-DE"/>
    </w:rPr>
  </w:style>
  <w:style w:type="table" w:styleId="Tramecouleur-Accent2">
    <w:name w:val="Colorful Shading Accent 2"/>
    <w:basedOn w:val="TableauNormal"/>
    <w:uiPriority w:val="71"/>
    <w:rsid w:val="007B050C"/>
    <w:pPr>
      <w:spacing w:after="0" w:line="240" w:lineRule="auto"/>
    </w:pPr>
    <w:rPr>
      <w:rFonts w:eastAsiaTheme="minorHAnsi"/>
      <w:color w:val="000000" w:themeColor="text1"/>
      <w:sz w:val="20"/>
      <w:szCs w:val="2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customStyle="1" w:styleId="Version">
    <w:name w:val="Version"/>
    <w:basedOn w:val="Normal"/>
    <w:rsid w:val="00500AA6"/>
    <w:rPr>
      <w:rFonts w:ascii="Gotham Light" w:hAnsi="Gotham Light"/>
      <w:color w:val="666666"/>
    </w:rPr>
  </w:style>
  <w:style w:type="numbering" w:customStyle="1" w:styleId="ListeAufzhlungen">
    <w:name w:val="Liste_Aufzählungen"/>
    <w:uiPriority w:val="99"/>
    <w:rsid w:val="00500AA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398">
      <w:bodyDiv w:val="1"/>
      <w:marLeft w:val="0"/>
      <w:marRight w:val="0"/>
      <w:marTop w:val="0"/>
      <w:marBottom w:val="0"/>
      <w:divBdr>
        <w:top w:val="none" w:sz="0" w:space="0" w:color="auto"/>
        <w:left w:val="none" w:sz="0" w:space="0" w:color="auto"/>
        <w:bottom w:val="none" w:sz="0" w:space="0" w:color="auto"/>
        <w:right w:val="none" w:sz="0" w:space="0" w:color="auto"/>
      </w:divBdr>
    </w:div>
    <w:div w:id="19934284">
      <w:bodyDiv w:val="1"/>
      <w:marLeft w:val="0"/>
      <w:marRight w:val="0"/>
      <w:marTop w:val="0"/>
      <w:marBottom w:val="0"/>
      <w:divBdr>
        <w:top w:val="none" w:sz="0" w:space="0" w:color="auto"/>
        <w:left w:val="none" w:sz="0" w:space="0" w:color="auto"/>
        <w:bottom w:val="none" w:sz="0" w:space="0" w:color="auto"/>
        <w:right w:val="none" w:sz="0" w:space="0" w:color="auto"/>
      </w:divBdr>
    </w:div>
    <w:div w:id="36903416">
      <w:bodyDiv w:val="1"/>
      <w:marLeft w:val="0"/>
      <w:marRight w:val="0"/>
      <w:marTop w:val="0"/>
      <w:marBottom w:val="0"/>
      <w:divBdr>
        <w:top w:val="none" w:sz="0" w:space="0" w:color="auto"/>
        <w:left w:val="none" w:sz="0" w:space="0" w:color="auto"/>
        <w:bottom w:val="none" w:sz="0" w:space="0" w:color="auto"/>
        <w:right w:val="none" w:sz="0" w:space="0" w:color="auto"/>
      </w:divBdr>
    </w:div>
    <w:div w:id="132187566">
      <w:bodyDiv w:val="1"/>
      <w:marLeft w:val="0"/>
      <w:marRight w:val="0"/>
      <w:marTop w:val="0"/>
      <w:marBottom w:val="0"/>
      <w:divBdr>
        <w:top w:val="none" w:sz="0" w:space="0" w:color="auto"/>
        <w:left w:val="none" w:sz="0" w:space="0" w:color="auto"/>
        <w:bottom w:val="none" w:sz="0" w:space="0" w:color="auto"/>
        <w:right w:val="none" w:sz="0" w:space="0" w:color="auto"/>
      </w:divBdr>
      <w:divsChild>
        <w:div w:id="424880243">
          <w:marLeft w:val="1800"/>
          <w:marRight w:val="0"/>
          <w:marTop w:val="0"/>
          <w:marBottom w:val="120"/>
          <w:divBdr>
            <w:top w:val="none" w:sz="0" w:space="0" w:color="auto"/>
            <w:left w:val="none" w:sz="0" w:space="0" w:color="auto"/>
            <w:bottom w:val="none" w:sz="0" w:space="0" w:color="auto"/>
            <w:right w:val="none" w:sz="0" w:space="0" w:color="auto"/>
          </w:divBdr>
        </w:div>
        <w:div w:id="653680781">
          <w:marLeft w:val="1800"/>
          <w:marRight w:val="0"/>
          <w:marTop w:val="0"/>
          <w:marBottom w:val="120"/>
          <w:divBdr>
            <w:top w:val="none" w:sz="0" w:space="0" w:color="auto"/>
            <w:left w:val="none" w:sz="0" w:space="0" w:color="auto"/>
            <w:bottom w:val="none" w:sz="0" w:space="0" w:color="auto"/>
            <w:right w:val="none" w:sz="0" w:space="0" w:color="auto"/>
          </w:divBdr>
        </w:div>
        <w:div w:id="184173711">
          <w:marLeft w:val="1800"/>
          <w:marRight w:val="0"/>
          <w:marTop w:val="0"/>
          <w:marBottom w:val="120"/>
          <w:divBdr>
            <w:top w:val="none" w:sz="0" w:space="0" w:color="auto"/>
            <w:left w:val="none" w:sz="0" w:space="0" w:color="auto"/>
            <w:bottom w:val="none" w:sz="0" w:space="0" w:color="auto"/>
            <w:right w:val="none" w:sz="0" w:space="0" w:color="auto"/>
          </w:divBdr>
        </w:div>
        <w:div w:id="313489541">
          <w:marLeft w:val="1800"/>
          <w:marRight w:val="0"/>
          <w:marTop w:val="0"/>
          <w:marBottom w:val="120"/>
          <w:divBdr>
            <w:top w:val="none" w:sz="0" w:space="0" w:color="auto"/>
            <w:left w:val="none" w:sz="0" w:space="0" w:color="auto"/>
            <w:bottom w:val="none" w:sz="0" w:space="0" w:color="auto"/>
            <w:right w:val="none" w:sz="0" w:space="0" w:color="auto"/>
          </w:divBdr>
        </w:div>
        <w:div w:id="589847392">
          <w:marLeft w:val="1800"/>
          <w:marRight w:val="0"/>
          <w:marTop w:val="0"/>
          <w:marBottom w:val="120"/>
          <w:divBdr>
            <w:top w:val="none" w:sz="0" w:space="0" w:color="auto"/>
            <w:left w:val="none" w:sz="0" w:space="0" w:color="auto"/>
            <w:bottom w:val="none" w:sz="0" w:space="0" w:color="auto"/>
            <w:right w:val="none" w:sz="0" w:space="0" w:color="auto"/>
          </w:divBdr>
        </w:div>
      </w:divsChild>
    </w:div>
    <w:div w:id="141046610">
      <w:bodyDiv w:val="1"/>
      <w:marLeft w:val="0"/>
      <w:marRight w:val="0"/>
      <w:marTop w:val="0"/>
      <w:marBottom w:val="0"/>
      <w:divBdr>
        <w:top w:val="none" w:sz="0" w:space="0" w:color="auto"/>
        <w:left w:val="none" w:sz="0" w:space="0" w:color="auto"/>
        <w:bottom w:val="none" w:sz="0" w:space="0" w:color="auto"/>
        <w:right w:val="none" w:sz="0" w:space="0" w:color="auto"/>
      </w:divBdr>
    </w:div>
    <w:div w:id="209532819">
      <w:bodyDiv w:val="1"/>
      <w:marLeft w:val="0"/>
      <w:marRight w:val="0"/>
      <w:marTop w:val="0"/>
      <w:marBottom w:val="0"/>
      <w:divBdr>
        <w:top w:val="none" w:sz="0" w:space="0" w:color="auto"/>
        <w:left w:val="none" w:sz="0" w:space="0" w:color="auto"/>
        <w:bottom w:val="none" w:sz="0" w:space="0" w:color="auto"/>
        <w:right w:val="none" w:sz="0" w:space="0" w:color="auto"/>
      </w:divBdr>
    </w:div>
    <w:div w:id="249777370">
      <w:bodyDiv w:val="1"/>
      <w:marLeft w:val="0"/>
      <w:marRight w:val="0"/>
      <w:marTop w:val="0"/>
      <w:marBottom w:val="0"/>
      <w:divBdr>
        <w:top w:val="none" w:sz="0" w:space="0" w:color="auto"/>
        <w:left w:val="none" w:sz="0" w:space="0" w:color="auto"/>
        <w:bottom w:val="none" w:sz="0" w:space="0" w:color="auto"/>
        <w:right w:val="none" w:sz="0" w:space="0" w:color="auto"/>
      </w:divBdr>
      <w:divsChild>
        <w:div w:id="677653714">
          <w:marLeft w:val="1166"/>
          <w:marRight w:val="0"/>
          <w:marTop w:val="0"/>
          <w:marBottom w:val="120"/>
          <w:divBdr>
            <w:top w:val="none" w:sz="0" w:space="0" w:color="auto"/>
            <w:left w:val="none" w:sz="0" w:space="0" w:color="auto"/>
            <w:bottom w:val="none" w:sz="0" w:space="0" w:color="auto"/>
            <w:right w:val="none" w:sz="0" w:space="0" w:color="auto"/>
          </w:divBdr>
        </w:div>
      </w:divsChild>
    </w:div>
    <w:div w:id="404571971">
      <w:bodyDiv w:val="1"/>
      <w:marLeft w:val="0"/>
      <w:marRight w:val="0"/>
      <w:marTop w:val="0"/>
      <w:marBottom w:val="0"/>
      <w:divBdr>
        <w:top w:val="none" w:sz="0" w:space="0" w:color="auto"/>
        <w:left w:val="none" w:sz="0" w:space="0" w:color="auto"/>
        <w:bottom w:val="none" w:sz="0" w:space="0" w:color="auto"/>
        <w:right w:val="none" w:sz="0" w:space="0" w:color="auto"/>
      </w:divBdr>
    </w:div>
    <w:div w:id="431514975">
      <w:bodyDiv w:val="1"/>
      <w:marLeft w:val="0"/>
      <w:marRight w:val="0"/>
      <w:marTop w:val="0"/>
      <w:marBottom w:val="0"/>
      <w:divBdr>
        <w:top w:val="none" w:sz="0" w:space="0" w:color="auto"/>
        <w:left w:val="none" w:sz="0" w:space="0" w:color="auto"/>
        <w:bottom w:val="none" w:sz="0" w:space="0" w:color="auto"/>
        <w:right w:val="none" w:sz="0" w:space="0" w:color="auto"/>
      </w:divBdr>
    </w:div>
    <w:div w:id="481508717">
      <w:bodyDiv w:val="1"/>
      <w:marLeft w:val="0"/>
      <w:marRight w:val="0"/>
      <w:marTop w:val="0"/>
      <w:marBottom w:val="0"/>
      <w:divBdr>
        <w:top w:val="none" w:sz="0" w:space="0" w:color="auto"/>
        <w:left w:val="none" w:sz="0" w:space="0" w:color="auto"/>
        <w:bottom w:val="none" w:sz="0" w:space="0" w:color="auto"/>
        <w:right w:val="none" w:sz="0" w:space="0" w:color="auto"/>
      </w:divBdr>
    </w:div>
    <w:div w:id="500396203">
      <w:bodyDiv w:val="1"/>
      <w:marLeft w:val="0"/>
      <w:marRight w:val="0"/>
      <w:marTop w:val="0"/>
      <w:marBottom w:val="0"/>
      <w:divBdr>
        <w:top w:val="none" w:sz="0" w:space="0" w:color="auto"/>
        <w:left w:val="none" w:sz="0" w:space="0" w:color="auto"/>
        <w:bottom w:val="none" w:sz="0" w:space="0" w:color="auto"/>
        <w:right w:val="none" w:sz="0" w:space="0" w:color="auto"/>
      </w:divBdr>
      <w:divsChild>
        <w:div w:id="1579249903">
          <w:marLeft w:val="1800"/>
          <w:marRight w:val="0"/>
          <w:marTop w:val="0"/>
          <w:marBottom w:val="120"/>
          <w:divBdr>
            <w:top w:val="none" w:sz="0" w:space="0" w:color="auto"/>
            <w:left w:val="none" w:sz="0" w:space="0" w:color="auto"/>
            <w:bottom w:val="none" w:sz="0" w:space="0" w:color="auto"/>
            <w:right w:val="none" w:sz="0" w:space="0" w:color="auto"/>
          </w:divBdr>
        </w:div>
        <w:div w:id="91321021">
          <w:marLeft w:val="2520"/>
          <w:marRight w:val="0"/>
          <w:marTop w:val="0"/>
          <w:marBottom w:val="120"/>
          <w:divBdr>
            <w:top w:val="none" w:sz="0" w:space="0" w:color="auto"/>
            <w:left w:val="none" w:sz="0" w:space="0" w:color="auto"/>
            <w:bottom w:val="none" w:sz="0" w:space="0" w:color="auto"/>
            <w:right w:val="none" w:sz="0" w:space="0" w:color="auto"/>
          </w:divBdr>
        </w:div>
        <w:div w:id="1157112247">
          <w:marLeft w:val="1800"/>
          <w:marRight w:val="0"/>
          <w:marTop w:val="0"/>
          <w:marBottom w:val="120"/>
          <w:divBdr>
            <w:top w:val="none" w:sz="0" w:space="0" w:color="auto"/>
            <w:left w:val="none" w:sz="0" w:space="0" w:color="auto"/>
            <w:bottom w:val="none" w:sz="0" w:space="0" w:color="auto"/>
            <w:right w:val="none" w:sz="0" w:space="0" w:color="auto"/>
          </w:divBdr>
        </w:div>
        <w:div w:id="647786973">
          <w:marLeft w:val="1800"/>
          <w:marRight w:val="0"/>
          <w:marTop w:val="0"/>
          <w:marBottom w:val="120"/>
          <w:divBdr>
            <w:top w:val="none" w:sz="0" w:space="0" w:color="auto"/>
            <w:left w:val="none" w:sz="0" w:space="0" w:color="auto"/>
            <w:bottom w:val="none" w:sz="0" w:space="0" w:color="auto"/>
            <w:right w:val="none" w:sz="0" w:space="0" w:color="auto"/>
          </w:divBdr>
        </w:div>
        <w:div w:id="1671832675">
          <w:marLeft w:val="1800"/>
          <w:marRight w:val="0"/>
          <w:marTop w:val="0"/>
          <w:marBottom w:val="120"/>
          <w:divBdr>
            <w:top w:val="none" w:sz="0" w:space="0" w:color="auto"/>
            <w:left w:val="none" w:sz="0" w:space="0" w:color="auto"/>
            <w:bottom w:val="none" w:sz="0" w:space="0" w:color="auto"/>
            <w:right w:val="none" w:sz="0" w:space="0" w:color="auto"/>
          </w:divBdr>
        </w:div>
        <w:div w:id="2035031433">
          <w:marLeft w:val="1800"/>
          <w:marRight w:val="0"/>
          <w:marTop w:val="0"/>
          <w:marBottom w:val="120"/>
          <w:divBdr>
            <w:top w:val="none" w:sz="0" w:space="0" w:color="auto"/>
            <w:left w:val="none" w:sz="0" w:space="0" w:color="auto"/>
            <w:bottom w:val="none" w:sz="0" w:space="0" w:color="auto"/>
            <w:right w:val="none" w:sz="0" w:space="0" w:color="auto"/>
          </w:divBdr>
        </w:div>
      </w:divsChild>
    </w:div>
    <w:div w:id="618680839">
      <w:bodyDiv w:val="1"/>
      <w:marLeft w:val="0"/>
      <w:marRight w:val="0"/>
      <w:marTop w:val="0"/>
      <w:marBottom w:val="0"/>
      <w:divBdr>
        <w:top w:val="none" w:sz="0" w:space="0" w:color="auto"/>
        <w:left w:val="none" w:sz="0" w:space="0" w:color="auto"/>
        <w:bottom w:val="none" w:sz="0" w:space="0" w:color="auto"/>
        <w:right w:val="none" w:sz="0" w:space="0" w:color="auto"/>
      </w:divBdr>
    </w:div>
    <w:div w:id="775516424">
      <w:bodyDiv w:val="1"/>
      <w:marLeft w:val="0"/>
      <w:marRight w:val="0"/>
      <w:marTop w:val="0"/>
      <w:marBottom w:val="0"/>
      <w:divBdr>
        <w:top w:val="none" w:sz="0" w:space="0" w:color="auto"/>
        <w:left w:val="none" w:sz="0" w:space="0" w:color="auto"/>
        <w:bottom w:val="none" w:sz="0" w:space="0" w:color="auto"/>
        <w:right w:val="none" w:sz="0" w:space="0" w:color="auto"/>
      </w:divBdr>
      <w:divsChild>
        <w:div w:id="1101803785">
          <w:marLeft w:val="1166"/>
          <w:marRight w:val="0"/>
          <w:marTop w:val="0"/>
          <w:marBottom w:val="120"/>
          <w:divBdr>
            <w:top w:val="none" w:sz="0" w:space="0" w:color="auto"/>
            <w:left w:val="none" w:sz="0" w:space="0" w:color="auto"/>
            <w:bottom w:val="none" w:sz="0" w:space="0" w:color="auto"/>
            <w:right w:val="none" w:sz="0" w:space="0" w:color="auto"/>
          </w:divBdr>
        </w:div>
      </w:divsChild>
    </w:div>
    <w:div w:id="831875625">
      <w:bodyDiv w:val="1"/>
      <w:marLeft w:val="0"/>
      <w:marRight w:val="0"/>
      <w:marTop w:val="0"/>
      <w:marBottom w:val="0"/>
      <w:divBdr>
        <w:top w:val="none" w:sz="0" w:space="0" w:color="auto"/>
        <w:left w:val="none" w:sz="0" w:space="0" w:color="auto"/>
        <w:bottom w:val="none" w:sz="0" w:space="0" w:color="auto"/>
        <w:right w:val="none" w:sz="0" w:space="0" w:color="auto"/>
      </w:divBdr>
      <w:divsChild>
        <w:div w:id="1677417887">
          <w:marLeft w:val="547"/>
          <w:marRight w:val="0"/>
          <w:marTop w:val="0"/>
          <w:marBottom w:val="120"/>
          <w:divBdr>
            <w:top w:val="none" w:sz="0" w:space="0" w:color="auto"/>
            <w:left w:val="none" w:sz="0" w:space="0" w:color="auto"/>
            <w:bottom w:val="none" w:sz="0" w:space="0" w:color="auto"/>
            <w:right w:val="none" w:sz="0" w:space="0" w:color="auto"/>
          </w:divBdr>
        </w:div>
      </w:divsChild>
    </w:div>
    <w:div w:id="917981228">
      <w:bodyDiv w:val="1"/>
      <w:marLeft w:val="0"/>
      <w:marRight w:val="0"/>
      <w:marTop w:val="0"/>
      <w:marBottom w:val="0"/>
      <w:divBdr>
        <w:top w:val="none" w:sz="0" w:space="0" w:color="auto"/>
        <w:left w:val="none" w:sz="0" w:space="0" w:color="auto"/>
        <w:bottom w:val="none" w:sz="0" w:space="0" w:color="auto"/>
        <w:right w:val="none" w:sz="0" w:space="0" w:color="auto"/>
      </w:divBdr>
    </w:div>
    <w:div w:id="957368731">
      <w:bodyDiv w:val="1"/>
      <w:marLeft w:val="0"/>
      <w:marRight w:val="0"/>
      <w:marTop w:val="0"/>
      <w:marBottom w:val="0"/>
      <w:divBdr>
        <w:top w:val="none" w:sz="0" w:space="0" w:color="auto"/>
        <w:left w:val="none" w:sz="0" w:space="0" w:color="auto"/>
        <w:bottom w:val="none" w:sz="0" w:space="0" w:color="auto"/>
        <w:right w:val="none" w:sz="0" w:space="0" w:color="auto"/>
      </w:divBdr>
      <w:divsChild>
        <w:div w:id="822549697">
          <w:marLeft w:val="1800"/>
          <w:marRight w:val="0"/>
          <w:marTop w:val="0"/>
          <w:marBottom w:val="120"/>
          <w:divBdr>
            <w:top w:val="none" w:sz="0" w:space="0" w:color="auto"/>
            <w:left w:val="none" w:sz="0" w:space="0" w:color="auto"/>
            <w:bottom w:val="none" w:sz="0" w:space="0" w:color="auto"/>
            <w:right w:val="none" w:sz="0" w:space="0" w:color="auto"/>
          </w:divBdr>
        </w:div>
      </w:divsChild>
    </w:div>
    <w:div w:id="961881184">
      <w:bodyDiv w:val="1"/>
      <w:marLeft w:val="0"/>
      <w:marRight w:val="0"/>
      <w:marTop w:val="0"/>
      <w:marBottom w:val="0"/>
      <w:divBdr>
        <w:top w:val="none" w:sz="0" w:space="0" w:color="auto"/>
        <w:left w:val="none" w:sz="0" w:space="0" w:color="auto"/>
        <w:bottom w:val="none" w:sz="0" w:space="0" w:color="auto"/>
        <w:right w:val="none" w:sz="0" w:space="0" w:color="auto"/>
      </w:divBdr>
    </w:div>
    <w:div w:id="1022627109">
      <w:bodyDiv w:val="1"/>
      <w:marLeft w:val="0"/>
      <w:marRight w:val="0"/>
      <w:marTop w:val="0"/>
      <w:marBottom w:val="0"/>
      <w:divBdr>
        <w:top w:val="none" w:sz="0" w:space="0" w:color="auto"/>
        <w:left w:val="none" w:sz="0" w:space="0" w:color="auto"/>
        <w:bottom w:val="none" w:sz="0" w:space="0" w:color="auto"/>
        <w:right w:val="none" w:sz="0" w:space="0" w:color="auto"/>
      </w:divBdr>
    </w:div>
    <w:div w:id="1042755754">
      <w:bodyDiv w:val="1"/>
      <w:marLeft w:val="0"/>
      <w:marRight w:val="0"/>
      <w:marTop w:val="0"/>
      <w:marBottom w:val="0"/>
      <w:divBdr>
        <w:top w:val="none" w:sz="0" w:space="0" w:color="auto"/>
        <w:left w:val="none" w:sz="0" w:space="0" w:color="auto"/>
        <w:bottom w:val="none" w:sz="0" w:space="0" w:color="auto"/>
        <w:right w:val="none" w:sz="0" w:space="0" w:color="auto"/>
      </w:divBdr>
    </w:div>
    <w:div w:id="1133673406">
      <w:bodyDiv w:val="1"/>
      <w:marLeft w:val="0"/>
      <w:marRight w:val="0"/>
      <w:marTop w:val="0"/>
      <w:marBottom w:val="0"/>
      <w:divBdr>
        <w:top w:val="none" w:sz="0" w:space="0" w:color="auto"/>
        <w:left w:val="none" w:sz="0" w:space="0" w:color="auto"/>
        <w:bottom w:val="none" w:sz="0" w:space="0" w:color="auto"/>
        <w:right w:val="none" w:sz="0" w:space="0" w:color="auto"/>
      </w:divBdr>
    </w:div>
    <w:div w:id="1233396175">
      <w:bodyDiv w:val="1"/>
      <w:marLeft w:val="0"/>
      <w:marRight w:val="0"/>
      <w:marTop w:val="0"/>
      <w:marBottom w:val="0"/>
      <w:divBdr>
        <w:top w:val="none" w:sz="0" w:space="0" w:color="auto"/>
        <w:left w:val="none" w:sz="0" w:space="0" w:color="auto"/>
        <w:bottom w:val="none" w:sz="0" w:space="0" w:color="auto"/>
        <w:right w:val="none" w:sz="0" w:space="0" w:color="auto"/>
      </w:divBdr>
    </w:div>
    <w:div w:id="1247763775">
      <w:bodyDiv w:val="1"/>
      <w:marLeft w:val="0"/>
      <w:marRight w:val="0"/>
      <w:marTop w:val="0"/>
      <w:marBottom w:val="0"/>
      <w:divBdr>
        <w:top w:val="none" w:sz="0" w:space="0" w:color="auto"/>
        <w:left w:val="none" w:sz="0" w:space="0" w:color="auto"/>
        <w:bottom w:val="none" w:sz="0" w:space="0" w:color="auto"/>
        <w:right w:val="none" w:sz="0" w:space="0" w:color="auto"/>
      </w:divBdr>
    </w:div>
    <w:div w:id="1339189832">
      <w:bodyDiv w:val="1"/>
      <w:marLeft w:val="0"/>
      <w:marRight w:val="0"/>
      <w:marTop w:val="0"/>
      <w:marBottom w:val="0"/>
      <w:divBdr>
        <w:top w:val="none" w:sz="0" w:space="0" w:color="auto"/>
        <w:left w:val="none" w:sz="0" w:space="0" w:color="auto"/>
        <w:bottom w:val="none" w:sz="0" w:space="0" w:color="auto"/>
        <w:right w:val="none" w:sz="0" w:space="0" w:color="auto"/>
      </w:divBdr>
    </w:div>
    <w:div w:id="1373379645">
      <w:bodyDiv w:val="1"/>
      <w:marLeft w:val="0"/>
      <w:marRight w:val="0"/>
      <w:marTop w:val="0"/>
      <w:marBottom w:val="0"/>
      <w:divBdr>
        <w:top w:val="none" w:sz="0" w:space="0" w:color="auto"/>
        <w:left w:val="none" w:sz="0" w:space="0" w:color="auto"/>
        <w:bottom w:val="none" w:sz="0" w:space="0" w:color="auto"/>
        <w:right w:val="none" w:sz="0" w:space="0" w:color="auto"/>
      </w:divBdr>
      <w:divsChild>
        <w:div w:id="1258371338">
          <w:marLeft w:val="547"/>
          <w:marRight w:val="0"/>
          <w:marTop w:val="0"/>
          <w:marBottom w:val="120"/>
          <w:divBdr>
            <w:top w:val="none" w:sz="0" w:space="0" w:color="auto"/>
            <w:left w:val="none" w:sz="0" w:space="0" w:color="auto"/>
            <w:bottom w:val="none" w:sz="0" w:space="0" w:color="auto"/>
            <w:right w:val="none" w:sz="0" w:space="0" w:color="auto"/>
          </w:divBdr>
        </w:div>
      </w:divsChild>
    </w:div>
    <w:div w:id="1551648225">
      <w:bodyDiv w:val="1"/>
      <w:marLeft w:val="0"/>
      <w:marRight w:val="0"/>
      <w:marTop w:val="0"/>
      <w:marBottom w:val="0"/>
      <w:divBdr>
        <w:top w:val="none" w:sz="0" w:space="0" w:color="auto"/>
        <w:left w:val="none" w:sz="0" w:space="0" w:color="auto"/>
        <w:bottom w:val="none" w:sz="0" w:space="0" w:color="auto"/>
        <w:right w:val="none" w:sz="0" w:space="0" w:color="auto"/>
      </w:divBdr>
    </w:div>
    <w:div w:id="1617062939">
      <w:bodyDiv w:val="1"/>
      <w:marLeft w:val="0"/>
      <w:marRight w:val="0"/>
      <w:marTop w:val="0"/>
      <w:marBottom w:val="0"/>
      <w:divBdr>
        <w:top w:val="none" w:sz="0" w:space="0" w:color="auto"/>
        <w:left w:val="none" w:sz="0" w:space="0" w:color="auto"/>
        <w:bottom w:val="none" w:sz="0" w:space="0" w:color="auto"/>
        <w:right w:val="none" w:sz="0" w:space="0" w:color="auto"/>
      </w:divBdr>
    </w:div>
    <w:div w:id="1874030515">
      <w:bodyDiv w:val="1"/>
      <w:marLeft w:val="0"/>
      <w:marRight w:val="0"/>
      <w:marTop w:val="0"/>
      <w:marBottom w:val="0"/>
      <w:divBdr>
        <w:top w:val="none" w:sz="0" w:space="0" w:color="auto"/>
        <w:left w:val="none" w:sz="0" w:space="0" w:color="auto"/>
        <w:bottom w:val="none" w:sz="0" w:space="0" w:color="auto"/>
        <w:right w:val="none" w:sz="0" w:space="0" w:color="auto"/>
      </w:divBdr>
      <w:divsChild>
        <w:div w:id="97914165">
          <w:marLeft w:val="547"/>
          <w:marRight w:val="0"/>
          <w:marTop w:val="0"/>
          <w:marBottom w:val="120"/>
          <w:divBdr>
            <w:top w:val="none" w:sz="0" w:space="0" w:color="auto"/>
            <w:left w:val="none" w:sz="0" w:space="0" w:color="auto"/>
            <w:bottom w:val="none" w:sz="0" w:space="0" w:color="auto"/>
            <w:right w:val="none" w:sz="0" w:space="0" w:color="auto"/>
          </w:divBdr>
        </w:div>
        <w:div w:id="2122218555">
          <w:marLeft w:val="1166"/>
          <w:marRight w:val="0"/>
          <w:marTop w:val="0"/>
          <w:marBottom w:val="120"/>
          <w:divBdr>
            <w:top w:val="none" w:sz="0" w:space="0" w:color="auto"/>
            <w:left w:val="none" w:sz="0" w:space="0" w:color="auto"/>
            <w:bottom w:val="none" w:sz="0" w:space="0" w:color="auto"/>
            <w:right w:val="none" w:sz="0" w:space="0" w:color="auto"/>
          </w:divBdr>
        </w:div>
        <w:div w:id="1916091789">
          <w:marLeft w:val="1166"/>
          <w:marRight w:val="0"/>
          <w:marTop w:val="0"/>
          <w:marBottom w:val="120"/>
          <w:divBdr>
            <w:top w:val="none" w:sz="0" w:space="0" w:color="auto"/>
            <w:left w:val="none" w:sz="0" w:space="0" w:color="auto"/>
            <w:bottom w:val="none" w:sz="0" w:space="0" w:color="auto"/>
            <w:right w:val="none" w:sz="0" w:space="0" w:color="auto"/>
          </w:divBdr>
        </w:div>
      </w:divsChild>
    </w:div>
    <w:div w:id="1878811505">
      <w:bodyDiv w:val="1"/>
      <w:marLeft w:val="0"/>
      <w:marRight w:val="0"/>
      <w:marTop w:val="0"/>
      <w:marBottom w:val="0"/>
      <w:divBdr>
        <w:top w:val="none" w:sz="0" w:space="0" w:color="auto"/>
        <w:left w:val="none" w:sz="0" w:space="0" w:color="auto"/>
        <w:bottom w:val="none" w:sz="0" w:space="0" w:color="auto"/>
        <w:right w:val="none" w:sz="0" w:space="0" w:color="auto"/>
      </w:divBdr>
    </w:div>
    <w:div w:id="1901550933">
      <w:bodyDiv w:val="1"/>
      <w:marLeft w:val="0"/>
      <w:marRight w:val="0"/>
      <w:marTop w:val="0"/>
      <w:marBottom w:val="0"/>
      <w:divBdr>
        <w:top w:val="none" w:sz="0" w:space="0" w:color="auto"/>
        <w:left w:val="none" w:sz="0" w:space="0" w:color="auto"/>
        <w:bottom w:val="none" w:sz="0" w:space="0" w:color="auto"/>
        <w:right w:val="none" w:sz="0" w:space="0" w:color="auto"/>
      </w:divBdr>
      <w:divsChild>
        <w:div w:id="1596784783">
          <w:marLeft w:val="1166"/>
          <w:marRight w:val="0"/>
          <w:marTop w:val="0"/>
          <w:marBottom w:val="120"/>
          <w:divBdr>
            <w:top w:val="none" w:sz="0" w:space="0" w:color="auto"/>
            <w:left w:val="none" w:sz="0" w:space="0" w:color="auto"/>
            <w:bottom w:val="none" w:sz="0" w:space="0" w:color="auto"/>
            <w:right w:val="none" w:sz="0" w:space="0" w:color="auto"/>
          </w:divBdr>
        </w:div>
      </w:divsChild>
    </w:div>
    <w:div w:id="1934851353">
      <w:bodyDiv w:val="1"/>
      <w:marLeft w:val="0"/>
      <w:marRight w:val="0"/>
      <w:marTop w:val="0"/>
      <w:marBottom w:val="0"/>
      <w:divBdr>
        <w:top w:val="none" w:sz="0" w:space="0" w:color="auto"/>
        <w:left w:val="none" w:sz="0" w:space="0" w:color="auto"/>
        <w:bottom w:val="none" w:sz="0" w:space="0" w:color="auto"/>
        <w:right w:val="none" w:sz="0" w:space="0" w:color="auto"/>
      </w:divBdr>
    </w:div>
    <w:div w:id="2003123224">
      <w:bodyDiv w:val="1"/>
      <w:marLeft w:val="0"/>
      <w:marRight w:val="0"/>
      <w:marTop w:val="0"/>
      <w:marBottom w:val="0"/>
      <w:divBdr>
        <w:top w:val="none" w:sz="0" w:space="0" w:color="auto"/>
        <w:left w:val="none" w:sz="0" w:space="0" w:color="auto"/>
        <w:bottom w:val="none" w:sz="0" w:space="0" w:color="auto"/>
        <w:right w:val="none" w:sz="0" w:space="0" w:color="auto"/>
      </w:divBdr>
    </w:div>
    <w:div w:id="2017919063">
      <w:bodyDiv w:val="1"/>
      <w:marLeft w:val="0"/>
      <w:marRight w:val="0"/>
      <w:marTop w:val="0"/>
      <w:marBottom w:val="0"/>
      <w:divBdr>
        <w:top w:val="none" w:sz="0" w:space="0" w:color="auto"/>
        <w:left w:val="none" w:sz="0" w:space="0" w:color="auto"/>
        <w:bottom w:val="none" w:sz="0" w:space="0" w:color="auto"/>
        <w:right w:val="none" w:sz="0" w:space="0" w:color="auto"/>
      </w:divBdr>
      <w:divsChild>
        <w:div w:id="271596522">
          <w:marLeft w:val="1800"/>
          <w:marRight w:val="0"/>
          <w:marTop w:val="0"/>
          <w:marBottom w:val="120"/>
          <w:divBdr>
            <w:top w:val="none" w:sz="0" w:space="0" w:color="auto"/>
            <w:left w:val="none" w:sz="0" w:space="0" w:color="auto"/>
            <w:bottom w:val="none" w:sz="0" w:space="0" w:color="auto"/>
            <w:right w:val="none" w:sz="0" w:space="0" w:color="auto"/>
          </w:divBdr>
        </w:div>
        <w:div w:id="247924771">
          <w:marLeft w:val="1800"/>
          <w:marRight w:val="0"/>
          <w:marTop w:val="0"/>
          <w:marBottom w:val="120"/>
          <w:divBdr>
            <w:top w:val="none" w:sz="0" w:space="0" w:color="auto"/>
            <w:left w:val="none" w:sz="0" w:space="0" w:color="auto"/>
            <w:bottom w:val="none" w:sz="0" w:space="0" w:color="auto"/>
            <w:right w:val="none" w:sz="0" w:space="0" w:color="auto"/>
          </w:divBdr>
        </w:div>
        <w:div w:id="87579229">
          <w:marLeft w:val="1800"/>
          <w:marRight w:val="0"/>
          <w:marTop w:val="0"/>
          <w:marBottom w:val="120"/>
          <w:divBdr>
            <w:top w:val="none" w:sz="0" w:space="0" w:color="auto"/>
            <w:left w:val="none" w:sz="0" w:space="0" w:color="auto"/>
            <w:bottom w:val="none" w:sz="0" w:space="0" w:color="auto"/>
            <w:right w:val="none" w:sz="0" w:space="0" w:color="auto"/>
          </w:divBdr>
        </w:div>
        <w:div w:id="1163350375">
          <w:marLeft w:val="180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cid:image005.png@01D9088E.1D116DC0" TargetMode="External"/><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_rels/header2.xml.rels><?xml version="1.0" encoding="UTF-8" standalone="yes"?>
<Relationships xmlns="http://schemas.openxmlformats.org/package/2006/relationships"><Relationship Id="rId1" Type="http://schemas.openxmlformats.org/officeDocument/2006/relationships/image" Target="media/image4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stettler\OneDrive\Domis\Finanz.NET\Handb&#252;cher\Fil%20Rouges\Handbuch_Debitoren_R&#252;ckzahlungsmanagement_V1.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61FAA3004ABF4DA890E22279904D22" ma:contentTypeVersion="12" ma:contentTypeDescription="Crée un document." ma:contentTypeScope="" ma:versionID="c2665a6ef6f4c60877dd20df2c74268e">
  <xsd:schema xmlns:xsd="http://www.w3.org/2001/XMLSchema" xmlns:xs="http://www.w3.org/2001/XMLSchema" xmlns:p="http://schemas.microsoft.com/office/2006/metadata/properties" xmlns:ns2="6d7c2328-5cbf-441d-83a4-d18399c4d647" xmlns:ns3="4bb97330-fcec-41a5-a45f-e44b4b246b73" targetNamespace="http://schemas.microsoft.com/office/2006/metadata/properties" ma:root="true" ma:fieldsID="dbc76c066d12783677b7d870207ec552" ns2:_="" ns3:_="">
    <xsd:import namespace="6d7c2328-5cbf-441d-83a4-d18399c4d647"/>
    <xsd:import namespace="4bb97330-fcec-41a5-a45f-e44b4b246b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c2328-5cbf-441d-83a4-d18399c4d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e34edc4-479e-4c70-8eee-87869d01be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97330-fcec-41a5-a45f-e44b4b246b7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0cb9ea4-1ad9-4c70-82b0-b17d272f171b}" ma:internalName="TaxCatchAll" ma:showField="CatchAllData" ma:web="4bb97330-fcec-41a5-a45f-e44b4b24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bb97330-fcec-41a5-a45f-e44b4b246b73" xsi:nil="true"/>
    <lcf76f155ced4ddcb4097134ff3c332f xmlns="6d7c2328-5cbf-441d-83a4-d18399c4d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CCEE60-FCBF-4F70-A899-A8B86B6662F0}">
  <ds:schemaRefs>
    <ds:schemaRef ds:uri="http://schemas.microsoft.com/sharepoint/v3/contenttype/forms"/>
  </ds:schemaRefs>
</ds:datastoreItem>
</file>

<file path=customXml/itemProps2.xml><?xml version="1.0" encoding="utf-8"?>
<ds:datastoreItem xmlns:ds="http://schemas.openxmlformats.org/officeDocument/2006/customXml" ds:itemID="{0BF4063C-D52A-4FEA-8E9C-816D66EFE1AA}">
  <ds:schemaRefs>
    <ds:schemaRef ds:uri="http://schemas.openxmlformats.org/officeDocument/2006/bibliography"/>
  </ds:schemaRefs>
</ds:datastoreItem>
</file>

<file path=customXml/itemProps3.xml><?xml version="1.0" encoding="utf-8"?>
<ds:datastoreItem xmlns:ds="http://schemas.openxmlformats.org/officeDocument/2006/customXml" ds:itemID="{0F493CA1-5376-4F8D-9C30-91605E8C2531}"/>
</file>

<file path=customXml/itemProps4.xml><?xml version="1.0" encoding="utf-8"?>
<ds:datastoreItem xmlns:ds="http://schemas.openxmlformats.org/officeDocument/2006/customXml" ds:itemID="{7626E9C6-67B2-469B-B240-FCEEC63FDD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Handbuch_Debitoren_Rückzahlungsmanagement_V1.1.dotx</Template>
  <TotalTime>0</TotalTime>
  <Pages>23</Pages>
  <Words>3040</Words>
  <Characters>16726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Vorlage kurz</vt:lpstr>
    </vt:vector>
  </TitlesOfParts>
  <Company>NEXUS Schweiz GmbH</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kurz</dc:title>
  <dc:subject/>
  <dc:creator>Adrian Stettler</dc:creator>
  <cp:keywords/>
  <dc:description/>
  <cp:lastModifiedBy>Orman Silvija</cp:lastModifiedBy>
  <cp:revision>22</cp:revision>
  <cp:lastPrinted>2015-02-16T08:59:00Z</cp:lastPrinted>
  <dcterms:created xsi:type="dcterms:W3CDTF">2022-12-07T12:19:00Z</dcterms:created>
  <dcterms:modified xsi:type="dcterms:W3CDTF">2022-12-16T18:05:00Z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0x0101007C61FAA3004ABF4DA890E22279904D22</vt:lpwstr>
  </property>
</Properties>
</file>